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0FBD8">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黑体_GBK" w:cs="Times New Roman"/>
          <w:sz w:val="32"/>
          <w:szCs w:val="32"/>
          <w:lang w:val="en-US" w:eastAsia="zh-CN"/>
        </w:rPr>
      </w:pPr>
    </w:p>
    <w:p w14:paraId="353A29C2">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惠州市2025年低空经济技术供给单位清单</w:t>
      </w:r>
      <w:bookmarkEnd w:id="0"/>
    </w:p>
    <w:tbl>
      <w:tblPr>
        <w:tblStyle w:val="3"/>
        <w:tblW w:w="12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76"/>
        <w:gridCol w:w="1722"/>
        <w:gridCol w:w="7002"/>
        <w:gridCol w:w="2427"/>
      </w:tblGrid>
      <w:tr w14:paraId="286D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2" w:type="dxa"/>
            <w:noWrap w:val="0"/>
            <w:vAlign w:val="center"/>
          </w:tcPr>
          <w:p w14:paraId="7C5ECC64">
            <w:pPr>
              <w:jc w:val="center"/>
              <w:rPr>
                <w:rFonts w:hint="default" w:ascii="Times New Roman" w:hAnsi="Times New Roman" w:eastAsia="方正黑体_GBK" w:cs="Times New Roman"/>
                <w:highlight w:val="none"/>
                <w:vertAlign w:val="baseline"/>
                <w:lang w:val="en-US" w:eastAsia="zh-CN"/>
              </w:rPr>
            </w:pPr>
            <w:r>
              <w:rPr>
                <w:rFonts w:hint="default" w:ascii="Times New Roman" w:hAnsi="Times New Roman" w:eastAsia="方正黑体_GBK" w:cs="Times New Roman"/>
                <w:highlight w:val="none"/>
                <w:vertAlign w:val="baseline"/>
                <w:lang w:val="en-US" w:eastAsia="zh-CN"/>
              </w:rPr>
              <w:t>序号</w:t>
            </w:r>
          </w:p>
        </w:tc>
        <w:tc>
          <w:tcPr>
            <w:tcW w:w="1176" w:type="dxa"/>
            <w:noWrap w:val="0"/>
            <w:vAlign w:val="center"/>
          </w:tcPr>
          <w:p w14:paraId="687C7F3E">
            <w:pPr>
              <w:jc w:val="center"/>
              <w:rPr>
                <w:rFonts w:hint="default" w:ascii="Times New Roman" w:hAnsi="Times New Roman" w:eastAsia="方正黑体_GBK" w:cs="Times New Roman"/>
                <w:kern w:val="2"/>
                <w:sz w:val="21"/>
                <w:szCs w:val="24"/>
                <w:highlight w:val="none"/>
                <w:vertAlign w:val="baseline"/>
                <w:lang w:val="en-US" w:eastAsia="zh-CN" w:bidi="ar-SA"/>
              </w:rPr>
            </w:pPr>
            <w:r>
              <w:rPr>
                <w:rFonts w:hint="default" w:ascii="Times New Roman" w:hAnsi="Times New Roman" w:eastAsia="方正黑体_GBK" w:cs="Times New Roman"/>
                <w:highlight w:val="none"/>
                <w:vertAlign w:val="baseline"/>
                <w:lang w:val="en-US" w:eastAsia="zh-CN"/>
              </w:rPr>
              <w:t>应用领域</w:t>
            </w:r>
          </w:p>
        </w:tc>
        <w:tc>
          <w:tcPr>
            <w:tcW w:w="1722" w:type="dxa"/>
            <w:noWrap w:val="0"/>
            <w:vAlign w:val="center"/>
          </w:tcPr>
          <w:p w14:paraId="61F6EDB5">
            <w:pPr>
              <w:jc w:val="center"/>
              <w:rPr>
                <w:rFonts w:hint="default" w:ascii="Times New Roman" w:hAnsi="Times New Roman" w:eastAsia="方正黑体_GBK" w:cs="Times New Roman"/>
                <w:highlight w:val="none"/>
                <w:vertAlign w:val="baseline"/>
                <w:lang w:val="en-US" w:eastAsia="zh-CN"/>
              </w:rPr>
            </w:pPr>
            <w:r>
              <w:rPr>
                <w:rFonts w:hint="default" w:ascii="Times New Roman" w:hAnsi="Times New Roman" w:eastAsia="方正黑体_GBK" w:cs="Times New Roman"/>
                <w:highlight w:val="none"/>
                <w:vertAlign w:val="baseline"/>
                <w:lang w:val="en-US" w:eastAsia="zh-CN"/>
              </w:rPr>
              <w:t>供给单位</w:t>
            </w:r>
          </w:p>
        </w:tc>
        <w:tc>
          <w:tcPr>
            <w:tcW w:w="7002" w:type="dxa"/>
            <w:noWrap w:val="0"/>
            <w:vAlign w:val="center"/>
          </w:tcPr>
          <w:p w14:paraId="46282365">
            <w:pPr>
              <w:jc w:val="center"/>
              <w:rPr>
                <w:rFonts w:hint="default" w:ascii="Times New Roman" w:hAnsi="Times New Roman" w:eastAsia="方正黑体_GBK" w:cs="Times New Roman"/>
                <w:kern w:val="2"/>
                <w:sz w:val="21"/>
                <w:szCs w:val="24"/>
                <w:highlight w:val="none"/>
                <w:vertAlign w:val="baseline"/>
                <w:lang w:val="en-US" w:eastAsia="zh-CN" w:bidi="ar-SA"/>
              </w:rPr>
            </w:pPr>
            <w:r>
              <w:rPr>
                <w:rFonts w:hint="default" w:ascii="Times New Roman" w:hAnsi="Times New Roman" w:eastAsia="方正黑体_GBK" w:cs="Times New Roman"/>
                <w:highlight w:val="none"/>
                <w:vertAlign w:val="baseline"/>
                <w:lang w:val="en-US" w:eastAsia="zh-CN"/>
              </w:rPr>
              <w:t>供给能力</w:t>
            </w:r>
          </w:p>
        </w:tc>
        <w:tc>
          <w:tcPr>
            <w:tcW w:w="2427" w:type="dxa"/>
            <w:noWrap w:val="0"/>
            <w:vAlign w:val="center"/>
          </w:tcPr>
          <w:p w14:paraId="20B95EB9">
            <w:pPr>
              <w:jc w:val="center"/>
              <w:rPr>
                <w:rFonts w:hint="default" w:ascii="Times New Roman" w:hAnsi="Times New Roman" w:eastAsia="方正黑体_GBK" w:cs="Times New Roman"/>
                <w:highlight w:val="none"/>
                <w:vertAlign w:val="baseline"/>
                <w:lang w:val="en-US" w:eastAsia="zh-CN"/>
              </w:rPr>
            </w:pPr>
            <w:r>
              <w:rPr>
                <w:rFonts w:hint="default" w:ascii="Times New Roman" w:hAnsi="Times New Roman" w:eastAsia="方正黑体_GBK" w:cs="Times New Roman"/>
                <w:highlight w:val="none"/>
                <w:vertAlign w:val="baseline"/>
                <w:lang w:val="en-US" w:eastAsia="zh-CN"/>
              </w:rPr>
              <w:t>所在地</w:t>
            </w:r>
          </w:p>
        </w:tc>
      </w:tr>
      <w:tr w14:paraId="0A38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2" w:type="dxa"/>
            <w:noWrap w:val="0"/>
            <w:vAlign w:val="center"/>
          </w:tcPr>
          <w:p w14:paraId="6D12534B">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w:t>
            </w:r>
          </w:p>
        </w:tc>
        <w:tc>
          <w:tcPr>
            <w:tcW w:w="1176" w:type="dxa"/>
            <w:noWrap w:val="0"/>
            <w:vAlign w:val="center"/>
          </w:tcPr>
          <w:p w14:paraId="562A13D2">
            <w:pPr>
              <w:jc w:val="center"/>
              <w:rPr>
                <w:rFonts w:hint="eastAsia" w:ascii="Times New Roman" w:hAnsi="Times New Roman" w:eastAsia="方正仿宋_GBK" w:cs="Times New Roman"/>
                <w:highlight w:val="none"/>
                <w:vertAlign w:val="baseline"/>
                <w:lang w:val="en-US" w:eastAsia="zh-CN"/>
              </w:rPr>
            </w:pPr>
          </w:p>
          <w:p w14:paraId="447814C1">
            <w:pPr>
              <w:jc w:val="center"/>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低空综合场景</w:t>
            </w:r>
          </w:p>
          <w:p w14:paraId="64C9F7A2">
            <w:pPr>
              <w:jc w:val="center"/>
              <w:rPr>
                <w:rFonts w:hint="default" w:ascii="Times New Roman" w:hAnsi="Times New Roman" w:eastAsia="方正仿宋_GBK" w:cs="Times New Roman"/>
                <w:kern w:val="2"/>
                <w:sz w:val="21"/>
                <w:szCs w:val="24"/>
                <w:highlight w:val="none"/>
                <w:vertAlign w:val="baseline"/>
                <w:lang w:val="en-US" w:eastAsia="zh-CN" w:bidi="ar-SA"/>
              </w:rPr>
            </w:pPr>
          </w:p>
        </w:tc>
        <w:tc>
          <w:tcPr>
            <w:tcW w:w="1722" w:type="dxa"/>
            <w:noWrap w:val="0"/>
            <w:vAlign w:val="center"/>
          </w:tcPr>
          <w:p w14:paraId="70367B1F">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惠州交投能源投资有限公司</w:t>
            </w:r>
          </w:p>
        </w:tc>
        <w:tc>
          <w:tcPr>
            <w:tcW w:w="7002" w:type="dxa"/>
            <w:noWrap w:val="0"/>
            <w:vAlign w:val="center"/>
          </w:tcPr>
          <w:p w14:paraId="16F0D4CB">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核心业务：基础设施</w:t>
            </w:r>
          </w:p>
          <w:p w14:paraId="134275A3">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经济基础设施建设与运营，核心能力包括：具备规划建设低空飞行器测试场（1处）、中型起降场（13个）及小型起降场（78个）的工程能力，覆盖惠州市全域，形成高效起降网络。针对医疗配送、高速巡检等场景定制化建设起降场（如医院屋顶中型场、高速公路枢纽小型场）。</w:t>
            </w:r>
          </w:p>
        </w:tc>
        <w:tc>
          <w:tcPr>
            <w:tcW w:w="2427" w:type="dxa"/>
            <w:noWrap w:val="0"/>
            <w:vAlign w:val="center"/>
          </w:tcPr>
          <w:p w14:paraId="137DFD86">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6A11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2" w:type="dxa"/>
            <w:noWrap w:val="0"/>
            <w:vAlign w:val="center"/>
          </w:tcPr>
          <w:p w14:paraId="6EFDCF00">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w:t>
            </w:r>
          </w:p>
        </w:tc>
        <w:tc>
          <w:tcPr>
            <w:tcW w:w="1176" w:type="dxa"/>
            <w:noWrap w:val="0"/>
            <w:vAlign w:val="center"/>
          </w:tcPr>
          <w:p w14:paraId="54E78E84">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40772332">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惠州市米兜通用航空有限公司</w:t>
            </w:r>
          </w:p>
        </w:tc>
        <w:tc>
          <w:tcPr>
            <w:tcW w:w="7002" w:type="dxa"/>
            <w:noWrap w:val="0"/>
            <w:vAlign w:val="center"/>
          </w:tcPr>
          <w:p w14:paraId="17307184">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核心业务：运营服务、教育培训、租赁服务、咨询服务、航线申报、解决方案</w:t>
            </w:r>
          </w:p>
          <w:p w14:paraId="54CFE90C">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1.传统通航服务。主要包括高端公务包机、飞行培训、飞机托管及运营等服务。</w:t>
            </w:r>
          </w:p>
          <w:p w14:paraId="72F58895">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2.无人机系统服务。主要包括巡检监测（电力/油气管网/风电）、测绘建模（激光雷达/倾斜摄影）、应急救灾（物资投送/灾情评估）、智慧农林（精准植保/长势监测）、城市管理（违建巡查/交通监控）等服务。</w:t>
            </w:r>
          </w:p>
        </w:tc>
        <w:tc>
          <w:tcPr>
            <w:tcW w:w="2427" w:type="dxa"/>
            <w:noWrap w:val="0"/>
            <w:vAlign w:val="center"/>
          </w:tcPr>
          <w:p w14:paraId="462AE90A">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1F23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662" w:type="dxa"/>
            <w:noWrap w:val="0"/>
            <w:vAlign w:val="center"/>
          </w:tcPr>
          <w:p w14:paraId="191F41AC">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3</w:t>
            </w:r>
          </w:p>
        </w:tc>
        <w:tc>
          <w:tcPr>
            <w:tcW w:w="1176" w:type="dxa"/>
            <w:noWrap w:val="0"/>
            <w:vAlign w:val="center"/>
          </w:tcPr>
          <w:p w14:paraId="31A99353">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4038600E">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广东云鹰航空科技有限公司</w:t>
            </w:r>
          </w:p>
        </w:tc>
        <w:tc>
          <w:tcPr>
            <w:tcW w:w="7002" w:type="dxa"/>
            <w:noWrap w:val="0"/>
            <w:vAlign w:val="center"/>
          </w:tcPr>
          <w:p w14:paraId="7DBD4720">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核心业务：教育培训、数据服务</w:t>
            </w:r>
          </w:p>
          <w:p w14:paraId="40A0F49E">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1.提供电力巡检、林业巡检服务。</w:t>
            </w:r>
          </w:p>
          <w:p w14:paraId="6E247287">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2.提供CAAC无人机执照培训服务。</w:t>
            </w:r>
          </w:p>
        </w:tc>
        <w:tc>
          <w:tcPr>
            <w:tcW w:w="2427" w:type="dxa"/>
            <w:noWrap w:val="0"/>
            <w:vAlign w:val="center"/>
          </w:tcPr>
          <w:p w14:paraId="280CBF69">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468D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662" w:type="dxa"/>
            <w:noWrap w:val="0"/>
            <w:vAlign w:val="center"/>
          </w:tcPr>
          <w:p w14:paraId="51C393E6">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4</w:t>
            </w:r>
          </w:p>
        </w:tc>
        <w:tc>
          <w:tcPr>
            <w:tcW w:w="1176" w:type="dxa"/>
            <w:noWrap w:val="0"/>
            <w:vAlign w:val="center"/>
          </w:tcPr>
          <w:p w14:paraId="06E1A93B">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585286BD">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惠州市飞昂旅游</w:t>
            </w:r>
          </w:p>
          <w:p w14:paraId="5E9D3D65">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文化有限公司</w:t>
            </w:r>
          </w:p>
        </w:tc>
        <w:tc>
          <w:tcPr>
            <w:tcW w:w="7002" w:type="dxa"/>
            <w:noWrap w:val="0"/>
            <w:vAlign w:val="center"/>
          </w:tcPr>
          <w:p w14:paraId="7995C4FC">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核心业务：教育培训、农业植保、清洁喷涂</w:t>
            </w:r>
          </w:p>
          <w:p w14:paraId="71821362">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1.农业植保。可在农业植保吊运方面开展服务。</w:t>
            </w:r>
          </w:p>
          <w:p w14:paraId="5F5B0083">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2.低空清洁。可利用无人机开展低空清洁和喷涂方面的服务。</w:t>
            </w:r>
          </w:p>
          <w:p w14:paraId="71B32B9B">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3.教育培训。CAAC、UTC等技能考证辅导教培。</w:t>
            </w:r>
          </w:p>
        </w:tc>
        <w:tc>
          <w:tcPr>
            <w:tcW w:w="2427" w:type="dxa"/>
            <w:noWrap w:val="0"/>
            <w:vAlign w:val="center"/>
          </w:tcPr>
          <w:p w14:paraId="77A58A13">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5162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noWrap w:val="0"/>
            <w:vAlign w:val="center"/>
          </w:tcPr>
          <w:p w14:paraId="1C0C25D5">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5</w:t>
            </w:r>
          </w:p>
        </w:tc>
        <w:tc>
          <w:tcPr>
            <w:tcW w:w="1176" w:type="dxa"/>
            <w:noWrap w:val="0"/>
            <w:vAlign w:val="center"/>
          </w:tcPr>
          <w:p w14:paraId="736DA904">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28CF8D73">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惠州市数威科技有限公司</w:t>
            </w:r>
          </w:p>
        </w:tc>
        <w:tc>
          <w:tcPr>
            <w:tcW w:w="7002" w:type="dxa"/>
            <w:noWrap w:val="0"/>
            <w:vAlign w:val="center"/>
          </w:tcPr>
          <w:p w14:paraId="58A6D4F4">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核心业务：产品研发</w:t>
            </w:r>
          </w:p>
          <w:p w14:paraId="2813532E">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提供无人机用的高密度、高能量、低温锂电池，适用于低空物流、低空交通、低空救援、低空农业、低空数据等场景，可实现定制化生产。</w:t>
            </w:r>
          </w:p>
        </w:tc>
        <w:tc>
          <w:tcPr>
            <w:tcW w:w="2427" w:type="dxa"/>
            <w:noWrap w:val="0"/>
            <w:vAlign w:val="center"/>
          </w:tcPr>
          <w:p w14:paraId="1FD077CF">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763A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62" w:type="dxa"/>
            <w:noWrap w:val="0"/>
            <w:vAlign w:val="center"/>
          </w:tcPr>
          <w:p w14:paraId="0281F37C">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6</w:t>
            </w:r>
          </w:p>
        </w:tc>
        <w:tc>
          <w:tcPr>
            <w:tcW w:w="1176" w:type="dxa"/>
            <w:noWrap w:val="0"/>
            <w:vAlign w:val="center"/>
          </w:tcPr>
          <w:p w14:paraId="00BDFEC7">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588AC1D3">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惠州市红黄橙机器人科技有限公司</w:t>
            </w:r>
          </w:p>
        </w:tc>
        <w:tc>
          <w:tcPr>
            <w:tcW w:w="7002" w:type="dxa"/>
            <w:noWrap w:val="0"/>
            <w:vAlign w:val="center"/>
          </w:tcPr>
          <w:p w14:paraId="29562DF8">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核心业务：产品研发</w:t>
            </w:r>
          </w:p>
          <w:p w14:paraId="7E0856B4">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聚焦低空飞行器控制领域，针对航拍测绘、物流运输、农业植保、电力巡检等领域，提供定制化飞控应用方案。自研飞行控制算法融合自适应控制、路径规划和避障技术，保障飞行器在山区等复杂环境稳定高效作业。</w:t>
            </w:r>
          </w:p>
        </w:tc>
        <w:tc>
          <w:tcPr>
            <w:tcW w:w="2427" w:type="dxa"/>
            <w:noWrap w:val="0"/>
            <w:vAlign w:val="center"/>
          </w:tcPr>
          <w:p w14:paraId="35BE0B22">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71BE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62" w:type="dxa"/>
            <w:noWrap w:val="0"/>
            <w:vAlign w:val="center"/>
          </w:tcPr>
          <w:p w14:paraId="535A730E">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7</w:t>
            </w:r>
          </w:p>
        </w:tc>
        <w:tc>
          <w:tcPr>
            <w:tcW w:w="1176" w:type="dxa"/>
            <w:noWrap w:val="0"/>
            <w:vAlign w:val="center"/>
          </w:tcPr>
          <w:p w14:paraId="02ADF90F">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02387B4B">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惠州学院</w:t>
            </w:r>
          </w:p>
        </w:tc>
        <w:tc>
          <w:tcPr>
            <w:tcW w:w="7002" w:type="dxa"/>
            <w:noWrap w:val="0"/>
            <w:vAlign w:val="center"/>
          </w:tcPr>
          <w:p w14:paraId="1CE53C0E">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核心业务：数据服务</w:t>
            </w:r>
          </w:p>
          <w:p w14:paraId="3F411C12">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1.三维实景建模。利用无人机搭载的高清摄像头实现全天候、无死角、自动化监控及分析。利用三维GIS等技术，进行高精度数据采集处理，构建真实三维场景，为规划、设施管理和应急指挥提供支撑。</w:t>
            </w:r>
          </w:p>
          <w:p w14:paraId="28C65226">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2.测绘服务。依托无人机技术，利用三维航空倾斜影像进行房屋、植被、等高线、道路及附属设施、水系、独立地物等的绘制等。</w:t>
            </w:r>
          </w:p>
        </w:tc>
        <w:tc>
          <w:tcPr>
            <w:tcW w:w="2427" w:type="dxa"/>
            <w:noWrap w:val="0"/>
            <w:vAlign w:val="center"/>
          </w:tcPr>
          <w:p w14:paraId="7904C8EB">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3645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662" w:type="dxa"/>
            <w:noWrap w:val="0"/>
            <w:vAlign w:val="center"/>
          </w:tcPr>
          <w:p w14:paraId="6E6C2E65">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8</w:t>
            </w:r>
          </w:p>
        </w:tc>
        <w:tc>
          <w:tcPr>
            <w:tcW w:w="1176" w:type="dxa"/>
            <w:noWrap w:val="0"/>
            <w:vAlign w:val="center"/>
          </w:tcPr>
          <w:p w14:paraId="48A9D217">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6F5AD035">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惠州城市</w:t>
            </w:r>
          </w:p>
          <w:p w14:paraId="73F0F3AC">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职业学院</w:t>
            </w:r>
          </w:p>
        </w:tc>
        <w:tc>
          <w:tcPr>
            <w:tcW w:w="7002" w:type="dxa"/>
            <w:noWrap w:val="0"/>
            <w:vAlign w:val="center"/>
          </w:tcPr>
          <w:p w14:paraId="4034483C">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核心业务：教育培训、农业植保、摄影服务、检测服务</w:t>
            </w:r>
          </w:p>
          <w:p w14:paraId="420145EB">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1.教育培养。培养无人机应用技术人才，从事无人机制造、应用等相关行业；民航执照培训、考证。</w:t>
            </w:r>
          </w:p>
          <w:p w14:paraId="687116F9">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2.无人机植保服务。</w:t>
            </w:r>
          </w:p>
          <w:p w14:paraId="746A1A0E">
            <w:p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3</w:t>
            </w:r>
            <w:r>
              <w:rPr>
                <w:rFonts w:hint="default" w:ascii="Times New Roman" w:hAnsi="Times New Roman" w:eastAsia="方正仿宋_GBK" w:cs="Times New Roman"/>
                <w:highlight w:val="none"/>
                <w:vertAlign w:val="baseline"/>
                <w:lang w:val="en-US" w:eastAsia="zh-CN"/>
              </w:rPr>
              <w:t>.依托无人机、VR全景拍摄等新媒体技术，实现留影记录。</w:t>
            </w:r>
          </w:p>
          <w:p w14:paraId="495AB33D">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4</w:t>
            </w:r>
            <w:r>
              <w:rPr>
                <w:rFonts w:hint="default" w:ascii="Times New Roman" w:hAnsi="Times New Roman" w:eastAsia="方正仿宋_GBK" w:cs="Times New Roman"/>
                <w:highlight w:val="none"/>
                <w:vertAlign w:val="baseline"/>
                <w:lang w:val="en-US" w:eastAsia="zh-CN"/>
              </w:rPr>
              <w:t>.依托新能源电池与3C电子产品检测实验室，开展无人机可靠性和电气性能检测服务。</w:t>
            </w:r>
          </w:p>
        </w:tc>
        <w:tc>
          <w:tcPr>
            <w:tcW w:w="2427" w:type="dxa"/>
            <w:noWrap w:val="0"/>
            <w:vAlign w:val="center"/>
          </w:tcPr>
          <w:p w14:paraId="183E400B">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6CE9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662" w:type="dxa"/>
            <w:noWrap w:val="0"/>
            <w:vAlign w:val="center"/>
          </w:tcPr>
          <w:p w14:paraId="5805CBBE">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9</w:t>
            </w:r>
          </w:p>
        </w:tc>
        <w:tc>
          <w:tcPr>
            <w:tcW w:w="1176" w:type="dxa"/>
            <w:noWrap w:val="0"/>
            <w:vAlign w:val="center"/>
          </w:tcPr>
          <w:p w14:paraId="2E933374">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512EAFEC">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惠州工程</w:t>
            </w:r>
          </w:p>
          <w:p w14:paraId="5527A0A5">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职业学院</w:t>
            </w:r>
          </w:p>
        </w:tc>
        <w:tc>
          <w:tcPr>
            <w:tcW w:w="7002" w:type="dxa"/>
            <w:noWrap w:val="0"/>
            <w:vAlign w:val="center"/>
          </w:tcPr>
          <w:p w14:paraId="010DE6B4">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核心业务：教育培训、解决方案</w:t>
            </w:r>
          </w:p>
          <w:p w14:paraId="7F9918E9">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1.教育培训。提供CAAC无人机执照培训服务。</w:t>
            </w:r>
          </w:p>
          <w:p w14:paraId="6C5893EE">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2.咨询和方案设计服务。为无人机选型、飞行方案制定、空域申请等方面提供解决方案。</w:t>
            </w:r>
          </w:p>
          <w:p w14:paraId="738507F2">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3.农业植保飞手培训。为无人机农业飞手提供培训，提高了农药喷洒的均匀度与精准度。</w:t>
            </w:r>
          </w:p>
          <w:p w14:paraId="6BC999F7">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4.电力巡检。提供低空巡检咨询服务，制定基于无人机的智能巡检方案。</w:t>
            </w:r>
          </w:p>
        </w:tc>
        <w:tc>
          <w:tcPr>
            <w:tcW w:w="2427" w:type="dxa"/>
            <w:noWrap w:val="0"/>
            <w:vAlign w:val="center"/>
          </w:tcPr>
          <w:p w14:paraId="57469F51">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14BB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noWrap w:val="0"/>
            <w:vAlign w:val="center"/>
          </w:tcPr>
          <w:p w14:paraId="72E08406">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10</w:t>
            </w:r>
          </w:p>
        </w:tc>
        <w:tc>
          <w:tcPr>
            <w:tcW w:w="1176" w:type="dxa"/>
            <w:noWrap w:val="0"/>
            <w:vAlign w:val="center"/>
          </w:tcPr>
          <w:p w14:paraId="46475189">
            <w:pPr>
              <w:jc w:val="center"/>
              <w:rPr>
                <w:rFonts w:hint="eastAsia" w:ascii="Times New Roman" w:hAnsi="Times New Roman" w:eastAsia="方正仿宋_GBK" w:cs="Times New Roman"/>
                <w:highlight w:val="none"/>
                <w:vertAlign w:val="baseline"/>
                <w:lang w:val="en-US" w:eastAsia="zh-CN"/>
              </w:rPr>
            </w:pPr>
          </w:p>
          <w:p w14:paraId="34006B97">
            <w:pPr>
              <w:jc w:val="center"/>
            </w:pPr>
            <w:r>
              <w:rPr>
                <w:rFonts w:hint="eastAsia" w:ascii="Times New Roman" w:hAnsi="Times New Roman" w:eastAsia="方正仿宋_GBK" w:cs="Times New Roman"/>
                <w:highlight w:val="none"/>
                <w:vertAlign w:val="baseline"/>
                <w:lang w:val="en-US" w:eastAsia="zh-CN"/>
              </w:rPr>
              <w:t>低空综合场景</w:t>
            </w:r>
          </w:p>
          <w:p w14:paraId="076440C7">
            <w:pPr>
              <w:jc w:val="center"/>
              <w:rPr>
                <w:rFonts w:hint="default" w:ascii="Times New Roman" w:hAnsi="Times New Roman" w:eastAsia="方正仿宋_GBK" w:cs="Times New Roman"/>
                <w:kern w:val="2"/>
                <w:sz w:val="21"/>
                <w:szCs w:val="24"/>
                <w:highlight w:val="none"/>
                <w:vertAlign w:val="baseline"/>
                <w:lang w:val="en-US" w:eastAsia="zh-CN" w:bidi="ar-SA"/>
              </w:rPr>
            </w:pPr>
          </w:p>
        </w:tc>
        <w:tc>
          <w:tcPr>
            <w:tcW w:w="1722" w:type="dxa"/>
            <w:noWrap w:val="0"/>
            <w:vAlign w:val="center"/>
          </w:tcPr>
          <w:p w14:paraId="7822D31D">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惠州市鼎盛低空科技有限公司</w:t>
            </w:r>
          </w:p>
        </w:tc>
        <w:tc>
          <w:tcPr>
            <w:tcW w:w="7002" w:type="dxa"/>
            <w:noWrap w:val="0"/>
            <w:vAlign w:val="center"/>
          </w:tcPr>
          <w:p w14:paraId="02D27EC2">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核心业务：农业服务、教育培训、方案策划</w:t>
            </w:r>
          </w:p>
          <w:p w14:paraId="79A7760A">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1.农业吊运及植保。</w:t>
            </w:r>
          </w:p>
          <w:p w14:paraId="743DCD24">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2.培训飞手。</w:t>
            </w:r>
          </w:p>
          <w:p w14:paraId="4CAE3E30">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3.航线规划，低空运输方案需求策划。</w:t>
            </w:r>
          </w:p>
        </w:tc>
        <w:tc>
          <w:tcPr>
            <w:tcW w:w="2427" w:type="dxa"/>
            <w:noWrap w:val="0"/>
            <w:vAlign w:val="center"/>
          </w:tcPr>
          <w:p w14:paraId="2AB849C3">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广东省惠州市惠阳区</w:t>
            </w:r>
          </w:p>
        </w:tc>
      </w:tr>
      <w:tr w14:paraId="59C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662" w:type="dxa"/>
            <w:noWrap w:val="0"/>
            <w:vAlign w:val="center"/>
          </w:tcPr>
          <w:p w14:paraId="6A170EA3">
            <w:pPr>
              <w:jc w:val="center"/>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11</w:t>
            </w:r>
          </w:p>
        </w:tc>
        <w:tc>
          <w:tcPr>
            <w:tcW w:w="1176" w:type="dxa"/>
            <w:noWrap w:val="0"/>
            <w:vAlign w:val="center"/>
          </w:tcPr>
          <w:p w14:paraId="3AFE867C">
            <w:pPr>
              <w:ind w:left="210" w:leftChars="0" w:hanging="210" w:hangingChars="100"/>
              <w:jc w:val="both"/>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780473BA">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心语星愿（惠州）信息服务</w:t>
            </w:r>
          </w:p>
          <w:p w14:paraId="57114920">
            <w:pPr>
              <w:jc w:val="center"/>
              <w:rPr>
                <w:rFonts w:hint="eastAsia"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有限公司</w:t>
            </w:r>
          </w:p>
        </w:tc>
        <w:tc>
          <w:tcPr>
            <w:tcW w:w="7002" w:type="dxa"/>
            <w:noWrap w:val="0"/>
            <w:vAlign w:val="center"/>
          </w:tcPr>
          <w:p w14:paraId="66ECD633">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核心业务：运营服务</w:t>
            </w:r>
          </w:p>
          <w:p w14:paraId="363A7A89">
            <w:pPr>
              <w:numPr>
                <w:ilvl w:val="0"/>
                <w:numId w:val="0"/>
              </w:num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w:t>
            </w:r>
            <w:r>
              <w:rPr>
                <w:rFonts w:hint="default" w:ascii="Times New Roman" w:hAnsi="Times New Roman" w:eastAsia="方正仿宋_GBK" w:cs="Times New Roman"/>
                <w:highlight w:val="none"/>
                <w:vertAlign w:val="baseline"/>
                <w:lang w:val="en-US" w:eastAsia="zh-CN"/>
              </w:rPr>
              <w:t>提供无人机航拍</w:t>
            </w:r>
            <w:r>
              <w:rPr>
                <w:rFonts w:hint="eastAsia" w:ascii="Times New Roman" w:hAnsi="Times New Roman" w:eastAsia="方正仿宋_GBK" w:cs="Times New Roman"/>
                <w:highlight w:val="none"/>
                <w:vertAlign w:val="baseline"/>
                <w:lang w:val="en-US" w:eastAsia="zh-CN"/>
              </w:rPr>
              <w:t>、测绘</w:t>
            </w:r>
            <w:r>
              <w:rPr>
                <w:rFonts w:hint="default" w:ascii="Times New Roman" w:hAnsi="Times New Roman" w:eastAsia="方正仿宋_GBK" w:cs="Times New Roman"/>
                <w:highlight w:val="none"/>
                <w:vertAlign w:val="baseline"/>
                <w:lang w:val="en-US" w:eastAsia="zh-CN"/>
              </w:rPr>
              <w:t>服务。</w:t>
            </w:r>
          </w:p>
          <w:p w14:paraId="6F1BEE51">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w:t>
            </w:r>
            <w:r>
              <w:rPr>
                <w:rFonts w:hint="default" w:ascii="Times New Roman" w:hAnsi="Times New Roman" w:eastAsia="方正仿宋_GBK" w:cs="Times New Roman"/>
                <w:highlight w:val="none"/>
                <w:vertAlign w:val="baseline"/>
                <w:lang w:val="en-US" w:eastAsia="zh-CN"/>
              </w:rPr>
              <w:t>.提供无人机清洗吊运</w:t>
            </w:r>
            <w:r>
              <w:rPr>
                <w:rFonts w:hint="eastAsia" w:ascii="Times New Roman" w:hAnsi="Times New Roman" w:eastAsia="方正仿宋_GBK" w:cs="Times New Roman"/>
                <w:highlight w:val="none"/>
                <w:vertAlign w:val="baseline"/>
                <w:lang w:val="en-US" w:eastAsia="zh-CN"/>
              </w:rPr>
              <w:t>、农业植保</w:t>
            </w:r>
            <w:r>
              <w:rPr>
                <w:rFonts w:hint="default" w:ascii="Times New Roman" w:hAnsi="Times New Roman" w:eastAsia="方正仿宋_GBK" w:cs="Times New Roman"/>
                <w:highlight w:val="none"/>
                <w:vertAlign w:val="baseline"/>
                <w:lang w:val="en-US" w:eastAsia="zh-CN"/>
              </w:rPr>
              <w:t>服务。</w:t>
            </w:r>
          </w:p>
        </w:tc>
        <w:tc>
          <w:tcPr>
            <w:tcW w:w="2427" w:type="dxa"/>
            <w:noWrap w:val="0"/>
            <w:vAlign w:val="center"/>
          </w:tcPr>
          <w:p w14:paraId="5C30CDF3">
            <w:pPr>
              <w:jc w:val="left"/>
              <w:rPr>
                <w:rFonts w:hint="eastAsia"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广东省惠州市博罗县</w:t>
            </w:r>
          </w:p>
        </w:tc>
      </w:tr>
      <w:tr w14:paraId="4F41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62" w:type="dxa"/>
            <w:noWrap w:val="0"/>
            <w:vAlign w:val="center"/>
          </w:tcPr>
          <w:p w14:paraId="2A57D288">
            <w:pPr>
              <w:jc w:val="center"/>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12</w:t>
            </w:r>
          </w:p>
        </w:tc>
        <w:tc>
          <w:tcPr>
            <w:tcW w:w="1176" w:type="dxa"/>
            <w:noWrap w:val="0"/>
            <w:vAlign w:val="center"/>
          </w:tcPr>
          <w:p w14:paraId="1332C389">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033E6465">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惠州市翼飞智能科技有限公司</w:t>
            </w:r>
          </w:p>
        </w:tc>
        <w:tc>
          <w:tcPr>
            <w:tcW w:w="7002" w:type="dxa"/>
            <w:noWrap w:val="0"/>
            <w:vAlign w:val="center"/>
          </w:tcPr>
          <w:p w14:paraId="04C20D68">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核心业务：整机制造、教育培训、活动策划</w:t>
            </w:r>
          </w:p>
          <w:p w14:paraId="1F76E2FE">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1.无人机产品。提供无人机产品，可用于宣传片及广告拍摄、物流运输、教育培训、无人机赛事活动等拍摄。</w:t>
            </w:r>
          </w:p>
          <w:p w14:paraId="78CC74B5">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2.赛事策划服务。具备举办全国性无人机赛事活动能力。</w:t>
            </w:r>
          </w:p>
        </w:tc>
        <w:tc>
          <w:tcPr>
            <w:tcW w:w="2427" w:type="dxa"/>
            <w:noWrap w:val="0"/>
            <w:vAlign w:val="center"/>
          </w:tcPr>
          <w:p w14:paraId="3B7E7C1F">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广东省惠州市仲恺高新区</w:t>
            </w:r>
          </w:p>
        </w:tc>
      </w:tr>
      <w:tr w14:paraId="784A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noWrap w:val="0"/>
            <w:vAlign w:val="center"/>
          </w:tcPr>
          <w:p w14:paraId="3DB6E996">
            <w:pPr>
              <w:jc w:val="center"/>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13</w:t>
            </w:r>
          </w:p>
        </w:tc>
        <w:tc>
          <w:tcPr>
            <w:tcW w:w="1176" w:type="dxa"/>
            <w:noWrap w:val="0"/>
            <w:vAlign w:val="center"/>
          </w:tcPr>
          <w:p w14:paraId="3A6AE9E2">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16EECF66">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广东泰一高新技术发展有限公司</w:t>
            </w:r>
          </w:p>
        </w:tc>
        <w:tc>
          <w:tcPr>
            <w:tcW w:w="7002" w:type="dxa"/>
            <w:noWrap w:val="0"/>
            <w:vAlign w:val="center"/>
          </w:tcPr>
          <w:p w14:paraId="2E5E21C3">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核心业务：数据服务、教育培训</w:t>
            </w:r>
          </w:p>
          <w:p w14:paraId="73EF2AA3">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1.土地综合整治。通过无人机"全景+视频"动态采集土地数据，实现土地现状多角度感知。</w:t>
            </w:r>
          </w:p>
          <w:p w14:paraId="214B48CC">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2.城市管理。巡查卫生死角，以多期影像对比督查整改；对违建、绿地管养、建筑废料偷倒等全覆盖取证。</w:t>
            </w:r>
          </w:p>
          <w:p w14:paraId="491B5171">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3.应急救援。地形扫描、三维建模，搭载热成像仪搜救，锁定失联人员位置。</w:t>
            </w:r>
          </w:p>
          <w:p w14:paraId="1F5A2657">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4.森林防火。监测森林资源、火情及人员活动，实现“事前预警-事中处置-事后复盘”闭环管理。</w:t>
            </w:r>
          </w:p>
          <w:p w14:paraId="54485C0F">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5.高速公路巡检。动态监测交通流态、事故、违停及拥堵事件。提升特情处置效率，优化路政与养护管理能效。</w:t>
            </w:r>
          </w:p>
          <w:p w14:paraId="5C9D76F3">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6.海域监管。复用通信铁塔挂载高位监控+无人机，AI识别违建占海，形成“研判-处置-核实”闭环；无人机基站网格巡查，识别违建、水质污染、非法捕捞等线索并自动推送政务平台。</w:t>
            </w:r>
          </w:p>
          <w:p w14:paraId="2276338B">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7.水域监管。巡查通航水域，取证"三无"船只非法载客行为。</w:t>
            </w:r>
          </w:p>
          <w:p w14:paraId="40BBCB17">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8.教育培训。提供CAAC执照、AOPA/UTC等权威认证培训，覆盖多旋翼、固定翼等机型。</w:t>
            </w:r>
          </w:p>
        </w:tc>
        <w:tc>
          <w:tcPr>
            <w:tcW w:w="2427" w:type="dxa"/>
            <w:noWrap w:val="0"/>
            <w:vAlign w:val="center"/>
          </w:tcPr>
          <w:p w14:paraId="63F73307">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广东省惠州市仲恺高新区</w:t>
            </w:r>
          </w:p>
        </w:tc>
      </w:tr>
      <w:tr w14:paraId="752D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65B6C973">
            <w:pPr>
              <w:jc w:val="center"/>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w:t>
            </w:r>
            <w:r>
              <w:rPr>
                <w:rFonts w:hint="eastAsia" w:eastAsia="方正仿宋_GBK" w:cs="Times New Roman"/>
                <w:highlight w:val="none"/>
                <w:vertAlign w:val="baseline"/>
                <w:lang w:val="en-US" w:eastAsia="zh-CN"/>
              </w:rPr>
              <w:t>4</w:t>
            </w:r>
          </w:p>
        </w:tc>
        <w:tc>
          <w:tcPr>
            <w:tcW w:w="1176" w:type="dxa"/>
            <w:noWrap w:val="0"/>
            <w:vAlign w:val="center"/>
          </w:tcPr>
          <w:p w14:paraId="3CA10F68">
            <w:pPr>
              <w:jc w:val="center"/>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6FB2F1CB">
            <w:pPr>
              <w:jc w:val="center"/>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创未来无人机（惠州）有限公司</w:t>
            </w:r>
          </w:p>
        </w:tc>
        <w:tc>
          <w:tcPr>
            <w:tcW w:w="7002" w:type="dxa"/>
            <w:noWrap w:val="0"/>
            <w:vAlign w:val="center"/>
          </w:tcPr>
          <w:p w14:paraId="3868D690">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核心业务：教育培训，无人机综合应用，产教融合</w:t>
            </w:r>
          </w:p>
          <w:p w14:paraId="7A82858C">
            <w:pPr>
              <w:jc w:val="left"/>
              <w:rPr>
                <w:rFonts w:hint="eastAsia" w:ascii="Times New Roman" w:hAnsi="Times New Roman" w:eastAsia="方正仿宋_GBK" w:cs="Times New Roman"/>
                <w:highlight w:val="none"/>
                <w:vertAlign w:val="baseline"/>
                <w:lang w:val="en-US" w:eastAsia="zh-CN"/>
              </w:rPr>
            </w:pPr>
            <w:r>
              <w:rPr>
                <w:rFonts w:ascii="Times New Roman" w:hAnsi="Times New Roman" w:eastAsia="方正仿宋_GBK"/>
                <w:sz w:val="21"/>
                <w:highlight w:val="none"/>
                <w:vertAlign w:val="baseline"/>
                <w:lang w:val="en-US" w:eastAsia="zh-CN" w:bidi="ar-SA"/>
              </w:rPr>
              <w:t>1.</w:t>
            </w:r>
            <w:r>
              <w:rPr>
                <w:rFonts w:hint="eastAsia" w:ascii="Times New Roman" w:hAnsi="Times New Roman" w:eastAsia="方正仿宋_GBK"/>
                <w:sz w:val="21"/>
                <w:highlight w:val="none"/>
                <w:vertAlign w:val="baseline"/>
                <w:lang w:val="en-US" w:eastAsia="zh-CN" w:bidi="ar-SA"/>
              </w:rPr>
              <w:t>教育</w:t>
            </w:r>
            <w:r>
              <w:rPr>
                <w:rFonts w:ascii="Times New Roman" w:hAnsi="Times New Roman" w:eastAsia="方正仿宋_GBK"/>
                <w:sz w:val="21"/>
                <w:highlight w:val="none"/>
                <w:vertAlign w:val="baseline"/>
                <w:lang w:val="en-US" w:eastAsia="zh-CN" w:bidi="ar-SA"/>
              </w:rPr>
              <w:t>培训：</w:t>
            </w:r>
            <w:r>
              <w:rPr>
                <w:rFonts w:hint="default" w:ascii="Times New Roman" w:hAnsi="Times New Roman" w:eastAsia="方正仿宋_GBK" w:cs="Times New Roman"/>
                <w:highlight w:val="none"/>
                <w:vertAlign w:val="baseline"/>
                <w:lang w:val="en-US" w:eastAsia="zh-CN"/>
              </w:rPr>
              <w:t>提供CAAC执照</w:t>
            </w:r>
            <w:r>
              <w:rPr>
                <w:rFonts w:hint="eastAsia" w:ascii="Times New Roman" w:hAnsi="Times New Roman" w:eastAsia="方正仿宋_GBK" w:cs="Times New Roman"/>
                <w:highlight w:val="none"/>
                <w:vertAlign w:val="baseline"/>
                <w:lang w:val="en-US" w:eastAsia="zh-CN"/>
              </w:rPr>
              <w:t>考证培训；</w:t>
            </w:r>
            <w:r>
              <w:rPr>
                <w:rFonts w:ascii="Times New Roman" w:hAnsi="Times New Roman" w:eastAsia="方正仿宋_GBK"/>
                <w:sz w:val="21"/>
                <w:highlight w:val="none"/>
                <w:vertAlign w:val="baseline"/>
                <w:lang w:val="en-US" w:eastAsia="zh-CN" w:bidi="ar-SA"/>
              </w:rPr>
              <w:t>服务于有志从事无人机驾驶、装调检修的个人及企业，满足行业对专业人才的需求；</w:t>
            </w:r>
            <w:r>
              <w:rPr>
                <w:highlight w:val="none"/>
              </w:rPr>
              <w:br w:type="textWrapping"/>
            </w:r>
            <w:r>
              <w:rPr>
                <w:rFonts w:ascii="Times New Roman" w:hAnsi="Times New Roman" w:eastAsia="方正仿宋_GBK"/>
                <w:sz w:val="21"/>
                <w:highlight w:val="none"/>
                <w:vertAlign w:val="baseline"/>
                <w:lang w:val="en-US" w:eastAsia="zh-CN" w:bidi="ar-SA"/>
              </w:rPr>
              <w:t>2.无人机综合应用服务：涉及航拍测绘、电力巡检、农林植保、应急救援、物流运输等领域；</w:t>
            </w:r>
            <w:r>
              <w:rPr>
                <w:highlight w:val="none"/>
              </w:rPr>
              <w:br w:type="textWrapping"/>
            </w:r>
            <w:r>
              <w:rPr>
                <w:rFonts w:ascii="Times New Roman" w:hAnsi="Times New Roman" w:eastAsia="方正仿宋_GBK"/>
                <w:sz w:val="21"/>
                <w:highlight w:val="none"/>
                <w:vertAlign w:val="baseline"/>
                <w:lang w:val="en-US" w:eastAsia="zh-CN" w:bidi="ar-SA"/>
              </w:rPr>
              <w:t>3.无人机校企合作：助力院校无人机专业建设、实践教学及科研项目落地，推动产教融合；</w:t>
            </w:r>
            <w:r>
              <w:rPr>
                <w:highlight w:val="none"/>
              </w:rPr>
              <w:br w:type="textWrapping"/>
            </w:r>
            <w:r>
              <w:rPr>
                <w:rFonts w:ascii="Times New Roman" w:hAnsi="Times New Roman" w:eastAsia="方正仿宋_GBK"/>
                <w:sz w:val="21"/>
                <w:highlight w:val="none"/>
                <w:vertAlign w:val="baseline"/>
                <w:lang w:val="en-US" w:eastAsia="zh-CN" w:bidi="ar-SA"/>
              </w:rPr>
              <w:t>4.智慧城市无人机大数据系统：应用于城市交通监控、环境监测、市政管理等智慧化场景，提供数据支持与决策参考；</w:t>
            </w:r>
            <w:r>
              <w:rPr>
                <w:highlight w:val="none"/>
              </w:rPr>
              <w:br w:type="textWrapping"/>
            </w:r>
            <w:r>
              <w:rPr>
                <w:rFonts w:ascii="Times New Roman" w:hAnsi="Times New Roman" w:eastAsia="方正仿宋_GBK"/>
                <w:sz w:val="21"/>
                <w:highlight w:val="none"/>
                <w:vertAlign w:val="baseline"/>
                <w:lang w:val="en-US" w:eastAsia="zh-CN" w:bidi="ar-SA"/>
              </w:rPr>
              <w:t>5.工业级无人机系统：适配能源、测绘、安防、基建等工业场景，提供定制化设备及技术解决方案。</w:t>
            </w:r>
          </w:p>
        </w:tc>
        <w:tc>
          <w:tcPr>
            <w:tcW w:w="2427" w:type="dxa"/>
            <w:noWrap w:val="0"/>
            <w:vAlign w:val="center"/>
          </w:tcPr>
          <w:p w14:paraId="432C52BB">
            <w:pPr>
              <w:jc w:val="left"/>
              <w:rPr>
                <w:rFonts w:hint="default" w:ascii="Times New Roman" w:hAnsi="Times New Roman" w:eastAsia="方正仿宋_GBK" w:cs="Times New Roman"/>
                <w:highlight w:val="none"/>
                <w:vertAlign w:val="baseline"/>
                <w:lang w:val="en-US" w:eastAsia="zh-CN"/>
              </w:rPr>
            </w:pPr>
            <w:r>
              <w:rPr>
                <w:rFonts w:ascii="Times New Roman" w:hAnsi="Times New Roman" w:eastAsia="方正仿宋_GBK"/>
                <w:kern w:val="2"/>
                <w:sz w:val="21"/>
                <w:szCs w:val="24"/>
                <w:highlight w:val="none"/>
                <w:vertAlign w:val="baseline"/>
                <w:lang w:val="en-US" w:eastAsia="zh-CN" w:bidi="ar-SA"/>
              </w:rPr>
              <w:t>惠州市惠城区</w:t>
            </w:r>
          </w:p>
        </w:tc>
      </w:tr>
      <w:tr w14:paraId="4D10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62" w:type="dxa"/>
            <w:noWrap w:val="0"/>
            <w:vAlign w:val="center"/>
          </w:tcPr>
          <w:p w14:paraId="1DACAAF9">
            <w:pPr>
              <w:jc w:val="center"/>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w:t>
            </w:r>
            <w:r>
              <w:rPr>
                <w:rFonts w:hint="eastAsia" w:eastAsia="方正仿宋_GBK" w:cs="Times New Roman"/>
                <w:highlight w:val="none"/>
                <w:vertAlign w:val="baseline"/>
                <w:lang w:val="en-US" w:eastAsia="zh-CN"/>
              </w:rPr>
              <w:t>5</w:t>
            </w:r>
          </w:p>
        </w:tc>
        <w:tc>
          <w:tcPr>
            <w:tcW w:w="1176" w:type="dxa"/>
            <w:noWrap w:val="0"/>
            <w:vAlign w:val="center"/>
          </w:tcPr>
          <w:p w14:paraId="027688CD">
            <w:pPr>
              <w:jc w:val="center"/>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0AFABC5B">
            <w:pPr>
              <w:jc w:val="center"/>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惠州市星脉科技有限公司</w:t>
            </w:r>
          </w:p>
        </w:tc>
        <w:tc>
          <w:tcPr>
            <w:tcW w:w="7002" w:type="dxa"/>
            <w:noWrap w:val="0"/>
            <w:vAlign w:val="center"/>
          </w:tcPr>
          <w:p w14:paraId="66DCD164">
            <w:pPr>
              <w:widowControl/>
              <w:spacing w:line="300" w:lineRule="exact"/>
              <w:jc w:val="both"/>
              <w:rPr>
                <w:rFonts w:hint="eastAsia" w:ascii="Times New Roman" w:hAnsi="Times New Roman" w:eastAsia="方正仿宋_GBK" w:cs="Times New Roman"/>
                <w:b w:val="0"/>
                <w:bCs w:val="0"/>
                <w:color w:val="auto"/>
                <w:sz w:val="21"/>
                <w:szCs w:val="21"/>
                <w:lang w:val="en-US" w:eastAsia="zh-CN"/>
              </w:rPr>
            </w:pPr>
            <w:r>
              <w:rPr>
                <w:rFonts w:hint="eastAsia" w:ascii="Times New Roman" w:hAnsi="Times New Roman" w:eastAsia="方正仿宋_GBK"/>
                <w:sz w:val="21"/>
                <w:highlight w:val="none"/>
                <w:vertAlign w:val="baseline"/>
                <w:lang w:val="en-US" w:eastAsia="zh-CN" w:bidi="ar-SA"/>
              </w:rPr>
              <w:t>核心业务</w:t>
            </w:r>
            <w:r>
              <w:rPr>
                <w:rFonts w:hint="eastAsia" w:ascii="Times New Roman" w:hAnsi="Times New Roman" w:eastAsia="方正仿宋_GBK"/>
                <w:sz w:val="21"/>
                <w:szCs w:val="21"/>
                <w:highlight w:val="none"/>
                <w:vertAlign w:val="baseline"/>
                <w:lang w:val="en-US" w:eastAsia="zh-CN" w:bidi="ar-SA"/>
              </w:rPr>
              <w:t>：</w:t>
            </w:r>
            <w:r>
              <w:rPr>
                <w:rFonts w:hint="eastAsia" w:ascii="Times New Roman" w:hAnsi="Times New Roman" w:eastAsia="方正仿宋_GBK" w:cs="Times New Roman"/>
                <w:b w:val="0"/>
                <w:bCs w:val="0"/>
                <w:color w:val="auto"/>
                <w:sz w:val="21"/>
                <w:szCs w:val="21"/>
                <w:lang w:val="en-US" w:eastAsia="zh-CN"/>
              </w:rPr>
              <w:t>飞手培训、低空场景应用解决方案、无人机表演</w:t>
            </w:r>
          </w:p>
          <w:p w14:paraId="596C4F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auto"/>
              <w:rPr>
                <w:rStyle w:val="5"/>
                <w:rFonts w:hint="default" w:ascii="Times New Roman" w:hAnsi="Times New Roman" w:eastAsia="方正仿宋_GBK" w:cs="Times New Roman"/>
                <w:b w:val="0"/>
                <w:bCs w:val="0"/>
                <w:color w:val="auto"/>
                <w:kern w:val="0"/>
                <w:sz w:val="21"/>
                <w:szCs w:val="21"/>
                <w:lang w:val="en-US" w:eastAsia="zh-CN" w:bidi="ar"/>
              </w:rPr>
            </w:pPr>
            <w:r>
              <w:rPr>
                <w:rFonts w:hint="eastAsia" w:ascii="Times New Roman" w:hAnsi="Times New Roman" w:eastAsia="方正仿宋_GBK" w:cs="Times New Roman"/>
                <w:b w:val="0"/>
                <w:bCs w:val="0"/>
                <w:color w:val="auto"/>
                <w:sz w:val="21"/>
                <w:szCs w:val="21"/>
                <w:lang w:val="en-US" w:eastAsia="zh-CN"/>
              </w:rPr>
              <w:t>1.飞手培训：</w:t>
            </w:r>
            <w:r>
              <w:rPr>
                <w:rStyle w:val="5"/>
                <w:rFonts w:hint="default" w:ascii="Times New Roman" w:hAnsi="Times New Roman" w:eastAsia="方正仿宋_GBK" w:cs="Times New Roman"/>
                <w:b w:val="0"/>
                <w:bCs w:val="0"/>
                <w:color w:val="auto"/>
                <w:kern w:val="0"/>
                <w:sz w:val="21"/>
                <w:szCs w:val="21"/>
                <w:lang w:val="en-US" w:eastAsia="zh-CN" w:bidi="ar"/>
              </w:rPr>
              <w:t>拥有占地面积达万平的专业飞场，为民航局授权的专业无人机培训机构。</w:t>
            </w:r>
          </w:p>
          <w:p w14:paraId="354E8E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auto"/>
              <w:rPr>
                <w:rStyle w:val="5"/>
                <w:rFonts w:hint="default" w:ascii="Times New Roman" w:hAnsi="Times New Roman" w:eastAsia="方正仿宋_GBK" w:cs="Times New Roman"/>
                <w:b w:val="0"/>
                <w:bCs w:val="0"/>
                <w:color w:val="auto"/>
                <w:kern w:val="0"/>
                <w:sz w:val="21"/>
                <w:szCs w:val="21"/>
                <w:lang w:val="en-US" w:eastAsia="zh-CN" w:bidi="ar"/>
              </w:rPr>
            </w:pPr>
            <w:r>
              <w:rPr>
                <w:rStyle w:val="5"/>
                <w:rFonts w:hint="eastAsia" w:ascii="Times New Roman" w:hAnsi="Times New Roman" w:eastAsia="方正仿宋_GBK" w:cs="Times New Roman"/>
                <w:b w:val="0"/>
                <w:bCs w:val="0"/>
                <w:color w:val="auto"/>
                <w:kern w:val="0"/>
                <w:sz w:val="21"/>
                <w:szCs w:val="21"/>
                <w:lang w:val="en-US" w:eastAsia="zh-CN" w:bidi="ar"/>
              </w:rPr>
              <w:t>2.</w:t>
            </w:r>
            <w:r>
              <w:rPr>
                <w:rStyle w:val="5"/>
                <w:rFonts w:hint="default" w:ascii="Times New Roman" w:hAnsi="Times New Roman" w:eastAsia="方正仿宋_GBK" w:cs="Times New Roman"/>
                <w:b w:val="0"/>
                <w:bCs w:val="0"/>
                <w:color w:val="auto"/>
                <w:kern w:val="0"/>
                <w:sz w:val="21"/>
                <w:szCs w:val="21"/>
                <w:lang w:val="en-US" w:eastAsia="zh-CN" w:bidi="ar"/>
              </w:rPr>
              <w:t>无人机表演</w:t>
            </w:r>
            <w:r>
              <w:rPr>
                <w:rStyle w:val="5"/>
                <w:rFonts w:hint="eastAsia" w:ascii="Times New Roman" w:hAnsi="Times New Roman" w:eastAsia="方正仿宋_GBK" w:cs="Times New Roman"/>
                <w:b w:val="0"/>
                <w:bCs w:val="0"/>
                <w:color w:val="auto"/>
                <w:kern w:val="0"/>
                <w:sz w:val="21"/>
                <w:szCs w:val="21"/>
                <w:lang w:val="en-US" w:eastAsia="zh-CN" w:bidi="ar"/>
              </w:rPr>
              <w:t>：</w:t>
            </w:r>
            <w:r>
              <w:rPr>
                <w:rStyle w:val="5"/>
                <w:rFonts w:hint="default" w:ascii="Times New Roman" w:hAnsi="Times New Roman" w:eastAsia="方正仿宋_GBK" w:cs="Times New Roman"/>
                <w:b w:val="0"/>
                <w:bCs w:val="0"/>
                <w:color w:val="auto"/>
                <w:kern w:val="0"/>
                <w:sz w:val="21"/>
                <w:szCs w:val="21"/>
                <w:lang w:val="en-US" w:eastAsia="zh-CN" w:bidi="ar"/>
              </w:rPr>
              <w:t>与</w:t>
            </w:r>
            <w:r>
              <w:rPr>
                <w:rStyle w:val="5"/>
                <w:rFonts w:hint="eastAsia" w:ascii="Times New Roman" w:hAnsi="Times New Roman" w:eastAsia="方正仿宋_GBK" w:cs="Times New Roman"/>
                <w:b w:val="0"/>
                <w:bCs w:val="0"/>
                <w:color w:val="auto"/>
                <w:kern w:val="0"/>
                <w:sz w:val="21"/>
                <w:szCs w:val="21"/>
                <w:lang w:val="en-US" w:eastAsia="zh-CN" w:bidi="ar"/>
              </w:rPr>
              <w:t>深圳企业合作，具备</w:t>
            </w:r>
            <w:r>
              <w:rPr>
                <w:rStyle w:val="5"/>
                <w:rFonts w:hint="default" w:ascii="Times New Roman" w:hAnsi="Times New Roman" w:eastAsia="方正仿宋_GBK" w:cs="Times New Roman"/>
                <w:b w:val="0"/>
                <w:bCs w:val="0"/>
                <w:color w:val="auto"/>
                <w:kern w:val="0"/>
                <w:sz w:val="21"/>
                <w:szCs w:val="21"/>
                <w:lang w:val="en-US" w:eastAsia="zh-CN" w:bidi="ar"/>
              </w:rPr>
              <w:t>技术</w:t>
            </w:r>
            <w:r>
              <w:rPr>
                <w:rStyle w:val="5"/>
                <w:rFonts w:hint="eastAsia" w:ascii="Times New Roman" w:hAnsi="Times New Roman" w:eastAsia="方正仿宋_GBK" w:cs="Times New Roman"/>
                <w:b w:val="0"/>
                <w:bCs w:val="0"/>
                <w:color w:val="auto"/>
                <w:kern w:val="0"/>
                <w:sz w:val="21"/>
                <w:szCs w:val="21"/>
                <w:lang w:val="en-US" w:eastAsia="zh-CN" w:bidi="ar"/>
              </w:rPr>
              <w:t>实力，可策划</w:t>
            </w:r>
            <w:r>
              <w:rPr>
                <w:rStyle w:val="5"/>
                <w:rFonts w:hint="default" w:ascii="Times New Roman" w:hAnsi="Times New Roman" w:eastAsia="方正仿宋_GBK" w:cs="Times New Roman"/>
                <w:b w:val="0"/>
                <w:bCs w:val="0"/>
                <w:color w:val="auto"/>
                <w:kern w:val="0"/>
                <w:sz w:val="21"/>
                <w:szCs w:val="21"/>
                <w:lang w:val="en-US" w:eastAsia="zh-CN" w:bidi="ar"/>
              </w:rPr>
              <w:t>表演创意，在无人机表演市场中占据</w:t>
            </w:r>
            <w:r>
              <w:rPr>
                <w:rStyle w:val="5"/>
                <w:rFonts w:hint="eastAsia" w:ascii="Times New Roman" w:hAnsi="Times New Roman" w:eastAsia="方正仿宋_GBK" w:cs="Times New Roman"/>
                <w:b w:val="0"/>
                <w:bCs w:val="0"/>
                <w:color w:val="auto"/>
                <w:kern w:val="0"/>
                <w:sz w:val="21"/>
                <w:szCs w:val="21"/>
                <w:lang w:val="en-US" w:eastAsia="zh-CN" w:bidi="ar"/>
              </w:rPr>
              <w:t>一定</w:t>
            </w:r>
            <w:r>
              <w:rPr>
                <w:rStyle w:val="5"/>
                <w:rFonts w:hint="default" w:ascii="Times New Roman" w:hAnsi="Times New Roman" w:eastAsia="方正仿宋_GBK" w:cs="Times New Roman"/>
                <w:b w:val="0"/>
                <w:bCs w:val="0"/>
                <w:color w:val="auto"/>
                <w:kern w:val="0"/>
                <w:sz w:val="21"/>
                <w:szCs w:val="21"/>
                <w:lang w:val="en-US" w:eastAsia="zh-CN" w:bidi="ar"/>
              </w:rPr>
              <w:t>份额。</w:t>
            </w:r>
          </w:p>
          <w:p w14:paraId="1A654DA1">
            <w:pPr>
              <w:widowControl/>
              <w:spacing w:line="300" w:lineRule="exact"/>
              <w:jc w:val="both"/>
              <w:rPr>
                <w:rFonts w:hint="default" w:ascii="Times New Roman" w:hAnsi="Times New Roman" w:eastAsia="方正仿宋_GBK" w:cs="Times New Roman"/>
                <w:b w:val="0"/>
                <w:bCs w:val="0"/>
                <w:color w:val="auto"/>
                <w:sz w:val="24"/>
                <w:szCs w:val="24"/>
                <w:lang w:val="en-US" w:eastAsia="zh-CN"/>
              </w:rPr>
            </w:pPr>
            <w:r>
              <w:rPr>
                <w:rStyle w:val="5"/>
                <w:rFonts w:hint="eastAsia" w:ascii="Times New Roman" w:hAnsi="Times New Roman" w:eastAsia="方正仿宋_GBK" w:cs="Times New Roman"/>
                <w:b w:val="0"/>
                <w:bCs w:val="0"/>
                <w:color w:val="auto"/>
                <w:kern w:val="0"/>
                <w:sz w:val="21"/>
                <w:szCs w:val="21"/>
                <w:lang w:val="en-US" w:eastAsia="zh-CN" w:bidi="ar"/>
              </w:rPr>
              <w:t>3.林地巡检、河道巡检、城管执法、防溺水、应急救援等多个应用场景服务。</w:t>
            </w:r>
          </w:p>
        </w:tc>
        <w:tc>
          <w:tcPr>
            <w:tcW w:w="2427" w:type="dxa"/>
            <w:noWrap w:val="0"/>
            <w:vAlign w:val="center"/>
          </w:tcPr>
          <w:p w14:paraId="77116398">
            <w:pPr>
              <w:jc w:val="left"/>
              <w:rPr>
                <w:rFonts w:hint="default" w:ascii="Times New Roman" w:hAnsi="Times New Roman" w:eastAsia="方正仿宋_GBK"/>
                <w:kern w:val="2"/>
                <w:sz w:val="21"/>
                <w:szCs w:val="24"/>
                <w:highlight w:val="none"/>
                <w:vertAlign w:val="baseline"/>
                <w:lang w:val="en-US" w:eastAsia="zh-CN" w:bidi="ar-SA"/>
              </w:rPr>
            </w:pPr>
            <w:r>
              <w:rPr>
                <w:rFonts w:hint="eastAsia" w:ascii="Times New Roman" w:hAnsi="Times New Roman" w:eastAsia="方正仿宋_GBK"/>
                <w:kern w:val="2"/>
                <w:sz w:val="21"/>
                <w:szCs w:val="24"/>
                <w:highlight w:val="none"/>
                <w:vertAlign w:val="baseline"/>
                <w:lang w:val="en-US" w:eastAsia="zh-CN" w:bidi="ar-SA"/>
              </w:rPr>
              <w:t>惠州市惠城区</w:t>
            </w:r>
          </w:p>
        </w:tc>
      </w:tr>
      <w:tr w14:paraId="6113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60AC11C1">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eastAsia="方正仿宋_GBK" w:cs="Times New Roman"/>
                <w:highlight w:val="none"/>
                <w:vertAlign w:val="baseline"/>
                <w:lang w:val="en-US" w:eastAsia="zh-CN"/>
              </w:rPr>
              <w:t>16</w:t>
            </w:r>
          </w:p>
        </w:tc>
        <w:tc>
          <w:tcPr>
            <w:tcW w:w="1176" w:type="dxa"/>
            <w:noWrap w:val="0"/>
            <w:vAlign w:val="center"/>
          </w:tcPr>
          <w:p w14:paraId="7AC3EA61">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w:t>
            </w:r>
            <w:r>
              <w:rPr>
                <w:rFonts w:hint="eastAsia" w:eastAsia="方正仿宋_GBK" w:cs="Times New Roman"/>
                <w:highlight w:val="none"/>
                <w:vertAlign w:val="baseline"/>
                <w:lang w:val="en-US" w:eastAsia="zh-CN"/>
              </w:rPr>
              <w:t>综合场景</w:t>
            </w:r>
          </w:p>
        </w:tc>
        <w:tc>
          <w:tcPr>
            <w:tcW w:w="1722" w:type="dxa"/>
            <w:noWrap w:val="0"/>
            <w:vAlign w:val="center"/>
          </w:tcPr>
          <w:p w14:paraId="6A4A2918">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广东广锋空间技术有限公司</w:t>
            </w:r>
          </w:p>
        </w:tc>
        <w:tc>
          <w:tcPr>
            <w:tcW w:w="7002" w:type="dxa"/>
            <w:noWrap w:val="0"/>
            <w:vAlign w:val="center"/>
          </w:tcPr>
          <w:p w14:paraId="5F213510">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核心业务：</w:t>
            </w:r>
            <w:r>
              <w:rPr>
                <w:rFonts w:hint="eastAsia" w:eastAsia="方正仿宋_GBK" w:cs="Times New Roman"/>
                <w:highlight w:val="none"/>
                <w:vertAlign w:val="baseline"/>
                <w:lang w:val="en-US" w:eastAsia="zh-CN"/>
              </w:rPr>
              <w:t>航测</w:t>
            </w:r>
            <w:r>
              <w:rPr>
                <w:rFonts w:hint="eastAsia" w:ascii="Times New Roman" w:hAnsi="Times New Roman" w:eastAsia="方正仿宋_GBK" w:cs="Times New Roman"/>
                <w:highlight w:val="none"/>
                <w:vertAlign w:val="baseline"/>
                <w:lang w:val="en-US" w:eastAsia="zh-CN"/>
              </w:rPr>
              <w:t>服务、</w:t>
            </w:r>
            <w:r>
              <w:rPr>
                <w:rFonts w:hint="eastAsia" w:eastAsia="方正仿宋_GBK" w:cs="Times New Roman"/>
                <w:highlight w:val="none"/>
                <w:vertAlign w:val="baseline"/>
                <w:lang w:val="en-US" w:eastAsia="zh-CN"/>
              </w:rPr>
              <w:t>实景三维建模、</w:t>
            </w:r>
            <w:r>
              <w:rPr>
                <w:rFonts w:hint="eastAsia" w:ascii="Times New Roman" w:hAnsi="Times New Roman" w:eastAsia="方正仿宋_GBK" w:cs="Times New Roman"/>
                <w:highlight w:val="none"/>
                <w:vertAlign w:val="baseline"/>
                <w:lang w:val="en-US" w:eastAsia="zh-CN"/>
              </w:rPr>
              <w:t>解决方案</w:t>
            </w:r>
          </w:p>
          <w:p w14:paraId="07E2FE87">
            <w:pPr>
              <w:numPr>
                <w:ilvl w:val="0"/>
                <w:numId w:val="0"/>
              </w:num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w:t>
            </w:r>
            <w:r>
              <w:rPr>
                <w:rFonts w:hint="default" w:ascii="Times New Roman" w:hAnsi="Times New Roman" w:eastAsia="方正仿宋_GBK" w:cs="Times New Roman"/>
                <w:highlight w:val="none"/>
                <w:vertAlign w:val="baseline"/>
                <w:lang w:val="en-US" w:eastAsia="zh-CN"/>
              </w:rPr>
              <w:t>无人机航测服务</w:t>
            </w:r>
          </w:p>
          <w:p w14:paraId="4AC3A08F">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高精度测绘：高分辨率航空影像采集，</w:t>
            </w:r>
            <w:r>
              <w:rPr>
                <w:rFonts w:hint="eastAsia" w:ascii="Times New Roman" w:hAnsi="Times New Roman" w:eastAsia="方正仿宋_GBK" w:cs="Times New Roman"/>
                <w:highlight w:val="none"/>
                <w:vertAlign w:val="baseline"/>
                <w:lang w:val="en-US" w:eastAsia="zh-CN"/>
              </w:rPr>
              <w:t>如</w:t>
            </w:r>
            <w:r>
              <w:rPr>
                <w:rFonts w:hint="default" w:ascii="Times New Roman" w:hAnsi="Times New Roman" w:eastAsia="方正仿宋_GBK" w:cs="Times New Roman"/>
                <w:highlight w:val="none"/>
                <w:vertAlign w:val="baseline"/>
                <w:lang w:val="en-US" w:eastAsia="zh-CN"/>
              </w:rPr>
              <w:t>1:500地形图测绘、不动产确权等。</w:t>
            </w:r>
          </w:p>
          <w:p w14:paraId="49624A49">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 xml:space="preserve">常态化监测：按月/季度周期性航拍，用于违建巡查、土地变更监测、生态修复评估等。 </w:t>
            </w:r>
          </w:p>
          <w:p w14:paraId="60FAFD43">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应急测绘：配备无人机，响应地质灾害、事故现场的数据采集。</w:t>
            </w:r>
          </w:p>
          <w:p w14:paraId="1396CBAE">
            <w:pPr>
              <w:numPr>
                <w:ilvl w:val="0"/>
                <w:numId w:val="0"/>
              </w:num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w:t>
            </w:r>
            <w:r>
              <w:rPr>
                <w:rFonts w:hint="default" w:ascii="Times New Roman" w:hAnsi="Times New Roman" w:eastAsia="方正仿宋_GBK" w:cs="Times New Roman"/>
                <w:highlight w:val="none"/>
                <w:vertAlign w:val="baseline"/>
                <w:lang w:val="en-US" w:eastAsia="zh-CN"/>
              </w:rPr>
              <w:t>实景三维建模</w:t>
            </w:r>
          </w:p>
          <w:p w14:paraId="55DD870B">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城市级三维建模‌：通过无人机倾斜摄影构建厘米级精度的实景三维模型，完整呈现建筑、道路、绿化等城市要素，支持规划审批、智慧城市管理等应用。</w:t>
            </w:r>
          </w:p>
          <w:p w14:paraId="65864FDD">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单体化建模：针对重点建筑/设施进行精细化建模，适用于历史建筑保护、工程验收等场景。</w:t>
            </w:r>
          </w:p>
          <w:p w14:paraId="5DDAAC5B">
            <w:pPr>
              <w:numPr>
                <w:ilvl w:val="0"/>
                <w:numId w:val="0"/>
              </w:num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3.</w:t>
            </w:r>
            <w:r>
              <w:rPr>
                <w:rFonts w:hint="default" w:ascii="Times New Roman" w:hAnsi="Times New Roman" w:eastAsia="方正仿宋_GBK" w:cs="Times New Roman"/>
                <w:highlight w:val="none"/>
                <w:vertAlign w:val="baseline"/>
                <w:lang w:val="en-US" w:eastAsia="zh-CN"/>
              </w:rPr>
              <w:t>专项解决方案</w:t>
            </w:r>
          </w:p>
          <w:p w14:paraId="53BBEAB1">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征地拆迁专项服务：融合实景三维模型与GIS技术，可视化展示房屋面积、权属信息及征拆进度，实现拆迁面积自动计算与合规分析。</w:t>
            </w:r>
          </w:p>
          <w:p w14:paraId="5175D337">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抢建违建智能识别‌：基于时序航拍影像与图斑比对等</w:t>
            </w:r>
            <w:r>
              <w:rPr>
                <w:rFonts w:hint="eastAsia" w:eastAsia="方正仿宋_GBK" w:cs="Times New Roman"/>
                <w:highlight w:val="none"/>
                <w:vertAlign w:val="baseline"/>
                <w:lang w:val="en-US" w:eastAsia="zh-CN"/>
              </w:rPr>
              <w:t>技术</w:t>
            </w:r>
            <w:r>
              <w:rPr>
                <w:rFonts w:hint="default" w:ascii="Times New Roman" w:hAnsi="Times New Roman" w:eastAsia="方正仿宋_GBK" w:cs="Times New Roman"/>
                <w:highlight w:val="none"/>
                <w:vertAlign w:val="baseline"/>
                <w:lang w:val="en-US" w:eastAsia="zh-CN"/>
              </w:rPr>
              <w:t>，检测违规用地及抢建行为，输出变化检测报告辅助执法。</w:t>
            </w:r>
          </w:p>
          <w:p w14:paraId="23B40541">
            <w:pPr>
              <w:numPr>
                <w:ilvl w:val="0"/>
                <w:numId w:val="0"/>
              </w:num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‌“一户一宅”确权服务‌：利用无人机航测与三维激光扫描技术，完成宅基地权籍调查及分层分户图制作。</w:t>
            </w:r>
          </w:p>
          <w:p w14:paraId="12440CC0">
            <w:pPr>
              <w:numPr>
                <w:ilvl w:val="0"/>
                <w:numId w:val="0"/>
              </w:numPr>
              <w:ind w:left="0" w:leftChars="0" w:firstLine="0" w:firstLineChars="0"/>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工程进度管理：为基建项目提供施工进度对比分析、土方量计算等服务。</w:t>
            </w:r>
          </w:p>
        </w:tc>
        <w:tc>
          <w:tcPr>
            <w:tcW w:w="2427" w:type="dxa"/>
            <w:noWrap w:val="0"/>
            <w:vAlign w:val="center"/>
          </w:tcPr>
          <w:p w14:paraId="26708C8E">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广东省惠州市博罗县</w:t>
            </w:r>
          </w:p>
        </w:tc>
      </w:tr>
      <w:tr w14:paraId="0240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62" w:type="dxa"/>
            <w:noWrap w:val="0"/>
            <w:vAlign w:val="center"/>
          </w:tcPr>
          <w:p w14:paraId="6C1A9DF7">
            <w:pPr>
              <w:jc w:val="center"/>
              <w:rPr>
                <w:rFonts w:hint="default"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17</w:t>
            </w:r>
          </w:p>
        </w:tc>
        <w:tc>
          <w:tcPr>
            <w:tcW w:w="1176" w:type="dxa"/>
            <w:noWrap w:val="0"/>
            <w:vAlign w:val="center"/>
          </w:tcPr>
          <w:p w14:paraId="4051C591">
            <w:pPr>
              <w:jc w:val="center"/>
              <w:rPr>
                <w:rFonts w:hint="eastAsia" w:ascii="Times New Roman" w:hAnsi="Times New Roman"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低空综合场景</w:t>
            </w:r>
          </w:p>
        </w:tc>
        <w:tc>
          <w:tcPr>
            <w:tcW w:w="1722" w:type="dxa"/>
            <w:noWrap w:val="0"/>
            <w:vAlign w:val="center"/>
          </w:tcPr>
          <w:p w14:paraId="04C97C41">
            <w:pPr>
              <w:jc w:val="center"/>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b w:val="0"/>
                <w:bCs w:val="0"/>
                <w:color w:val="auto"/>
                <w:kern w:val="0"/>
                <w:sz w:val="21"/>
                <w:szCs w:val="21"/>
                <w:lang w:val="en-US" w:eastAsia="zh-CN" w:bidi="ar"/>
              </w:rPr>
              <w:t>惠州市建功智慧城市运营服务有限公司</w:t>
            </w:r>
          </w:p>
        </w:tc>
        <w:tc>
          <w:tcPr>
            <w:tcW w:w="7002" w:type="dxa"/>
            <w:noWrap w:val="0"/>
            <w:vAlign w:val="center"/>
          </w:tcPr>
          <w:p w14:paraId="5BEE2F6E">
            <w:pPr>
              <w:numPr>
                <w:ilvl w:val="0"/>
                <w:numId w:val="0"/>
              </w:numPr>
              <w:ind w:left="0" w:leftChars="0" w:firstLine="0" w:firstLineChars="0"/>
              <w:jc w:val="left"/>
              <w:rPr>
                <w:rFonts w:hint="eastAsia"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核心业务：农林植保、低空巡查</w:t>
            </w:r>
          </w:p>
          <w:p w14:paraId="50D5D4CA">
            <w:pPr>
              <w:numPr>
                <w:ilvl w:val="0"/>
                <w:numId w:val="0"/>
              </w:numPr>
              <w:ind w:leftChars="0"/>
              <w:jc w:val="left"/>
              <w:rPr>
                <w:rFonts w:hint="default" w:ascii="Times New Roman" w:hAnsi="Times New Roman" w:eastAsia="方正仿宋_GBK" w:cs="Times New Roman"/>
                <w:b w:val="0"/>
                <w:bCs w:val="0"/>
                <w:color w:val="auto"/>
                <w:kern w:val="0"/>
                <w:sz w:val="21"/>
                <w:szCs w:val="21"/>
                <w:lang w:val="en-US" w:eastAsia="zh-CN" w:bidi="ar"/>
              </w:rPr>
            </w:pPr>
            <w:r>
              <w:rPr>
                <w:rFonts w:hint="eastAsia" w:ascii="Times New Roman" w:hAnsi="Times New Roman" w:eastAsia="方正仿宋_GBK" w:cs="Times New Roman"/>
                <w:b w:val="0"/>
                <w:bCs w:val="0"/>
                <w:color w:val="auto"/>
                <w:kern w:val="0"/>
                <w:sz w:val="21"/>
                <w:szCs w:val="21"/>
                <w:lang w:val="en-US" w:eastAsia="zh-CN" w:bidi="ar"/>
              </w:rPr>
              <w:t>1.</w:t>
            </w:r>
            <w:r>
              <w:rPr>
                <w:rFonts w:hint="default" w:ascii="Times New Roman" w:hAnsi="Times New Roman" w:eastAsia="方正仿宋_GBK" w:cs="Times New Roman"/>
                <w:b w:val="0"/>
                <w:bCs w:val="0"/>
                <w:color w:val="auto"/>
                <w:kern w:val="0"/>
                <w:sz w:val="21"/>
                <w:szCs w:val="21"/>
                <w:lang w:val="en-US" w:eastAsia="zh-CN" w:bidi="ar"/>
              </w:rPr>
              <w:t>无人机</w:t>
            </w:r>
            <w:r>
              <w:rPr>
                <w:rFonts w:hint="eastAsia" w:ascii="Times New Roman" w:hAnsi="Times New Roman" w:eastAsia="方正仿宋_GBK" w:cs="Times New Roman"/>
                <w:b w:val="0"/>
                <w:bCs w:val="0"/>
                <w:color w:val="auto"/>
                <w:kern w:val="0"/>
                <w:sz w:val="21"/>
                <w:szCs w:val="21"/>
                <w:lang w:val="en-US" w:eastAsia="zh-CN" w:bidi="ar"/>
              </w:rPr>
              <w:t>消杀：</w:t>
            </w:r>
            <w:r>
              <w:rPr>
                <w:rFonts w:hint="default" w:ascii="Times New Roman" w:hAnsi="Times New Roman" w:eastAsia="方正仿宋_GBK" w:cs="Times New Roman"/>
                <w:b w:val="0"/>
                <w:bCs w:val="0"/>
                <w:color w:val="auto"/>
                <w:kern w:val="0"/>
                <w:sz w:val="21"/>
                <w:szCs w:val="21"/>
                <w:lang w:val="en-US" w:eastAsia="zh-CN" w:bidi="ar"/>
              </w:rPr>
              <w:t>每分钟可完成约</w:t>
            </w:r>
            <w:r>
              <w:rPr>
                <w:rFonts w:hint="eastAsia" w:ascii="Times New Roman" w:hAnsi="Times New Roman" w:eastAsia="方正仿宋_GBK" w:cs="Times New Roman"/>
                <w:b w:val="0"/>
                <w:bCs w:val="0"/>
                <w:color w:val="auto"/>
                <w:kern w:val="0"/>
                <w:sz w:val="21"/>
                <w:szCs w:val="21"/>
                <w:lang w:val="en-US" w:eastAsia="zh-CN" w:bidi="ar"/>
              </w:rPr>
              <w:t>1</w:t>
            </w:r>
            <w:r>
              <w:rPr>
                <w:rFonts w:hint="default" w:ascii="Times New Roman" w:hAnsi="Times New Roman" w:eastAsia="方正仿宋_GBK" w:cs="Times New Roman"/>
                <w:b w:val="0"/>
                <w:bCs w:val="0"/>
                <w:color w:val="auto"/>
                <w:kern w:val="0"/>
                <w:sz w:val="21"/>
                <w:szCs w:val="21"/>
                <w:lang w:val="en-US" w:eastAsia="zh-CN" w:bidi="ar"/>
              </w:rPr>
              <w:t>50平方米绿地消杀，效率</w:t>
            </w:r>
            <w:r>
              <w:rPr>
                <w:rFonts w:hint="eastAsia" w:ascii="Times New Roman" w:hAnsi="Times New Roman" w:eastAsia="方正仿宋_GBK" w:cs="Times New Roman"/>
                <w:b w:val="0"/>
                <w:bCs w:val="0"/>
                <w:color w:val="auto"/>
                <w:kern w:val="0"/>
                <w:sz w:val="21"/>
                <w:szCs w:val="21"/>
                <w:lang w:val="en-US" w:eastAsia="zh-CN" w:bidi="ar"/>
              </w:rPr>
              <w:t>较人工</w:t>
            </w:r>
            <w:r>
              <w:rPr>
                <w:rFonts w:hint="default" w:ascii="Times New Roman" w:hAnsi="Times New Roman" w:eastAsia="方正仿宋_GBK" w:cs="Times New Roman"/>
                <w:b w:val="0"/>
                <w:bCs w:val="0"/>
                <w:color w:val="auto"/>
                <w:kern w:val="0"/>
                <w:sz w:val="21"/>
                <w:szCs w:val="21"/>
                <w:lang w:val="en-US" w:eastAsia="zh-CN" w:bidi="ar"/>
              </w:rPr>
              <w:t>提升</w:t>
            </w:r>
            <w:r>
              <w:rPr>
                <w:rFonts w:hint="eastAsia" w:ascii="Times New Roman" w:hAnsi="Times New Roman" w:eastAsia="方正仿宋_GBK" w:cs="Times New Roman"/>
                <w:b w:val="0"/>
                <w:bCs w:val="0"/>
                <w:color w:val="auto"/>
                <w:kern w:val="0"/>
                <w:sz w:val="21"/>
                <w:szCs w:val="21"/>
                <w:lang w:val="en-US" w:eastAsia="zh-CN" w:bidi="ar"/>
              </w:rPr>
              <w:t>3</w:t>
            </w:r>
            <w:r>
              <w:rPr>
                <w:rFonts w:hint="default" w:ascii="Times New Roman" w:hAnsi="Times New Roman" w:eastAsia="方正仿宋_GBK" w:cs="Times New Roman"/>
                <w:b w:val="0"/>
                <w:bCs w:val="0"/>
                <w:color w:val="auto"/>
                <w:kern w:val="0"/>
                <w:sz w:val="21"/>
                <w:szCs w:val="21"/>
                <w:lang w:val="en-US" w:eastAsia="zh-CN" w:bidi="ar"/>
              </w:rPr>
              <w:t>倍以上</w:t>
            </w:r>
            <w:r>
              <w:rPr>
                <w:rFonts w:hint="eastAsia" w:ascii="Times New Roman" w:hAnsi="Times New Roman" w:eastAsia="方正仿宋_GBK" w:cs="Times New Roman"/>
                <w:b w:val="0"/>
                <w:bCs w:val="0"/>
                <w:color w:val="auto"/>
                <w:kern w:val="0"/>
                <w:sz w:val="21"/>
                <w:szCs w:val="21"/>
                <w:lang w:val="en-US" w:eastAsia="zh-CN" w:bidi="ar"/>
              </w:rPr>
              <w:t>，实现精准控制</w:t>
            </w:r>
            <w:r>
              <w:rPr>
                <w:rFonts w:hint="default" w:ascii="Times New Roman" w:hAnsi="Times New Roman" w:eastAsia="方正仿宋_GBK" w:cs="Times New Roman"/>
                <w:b w:val="0"/>
                <w:bCs w:val="0"/>
                <w:color w:val="auto"/>
                <w:kern w:val="0"/>
                <w:sz w:val="21"/>
                <w:szCs w:val="21"/>
                <w:lang w:val="en-US" w:eastAsia="zh-CN" w:bidi="ar"/>
              </w:rPr>
              <w:t>药</w:t>
            </w:r>
            <w:r>
              <w:rPr>
                <w:rFonts w:hint="eastAsia" w:ascii="Times New Roman" w:hAnsi="Times New Roman" w:eastAsia="方正仿宋_GBK" w:cs="Times New Roman"/>
                <w:b w:val="0"/>
                <w:bCs w:val="0"/>
                <w:color w:val="auto"/>
                <w:kern w:val="0"/>
                <w:sz w:val="21"/>
                <w:szCs w:val="21"/>
                <w:lang w:val="en-US" w:eastAsia="zh-CN" w:bidi="ar"/>
              </w:rPr>
              <w:t>量</w:t>
            </w:r>
            <w:r>
              <w:rPr>
                <w:rFonts w:hint="default" w:ascii="Times New Roman" w:hAnsi="Times New Roman" w:eastAsia="方正仿宋_GBK" w:cs="Times New Roman"/>
                <w:b w:val="0"/>
                <w:bCs w:val="0"/>
                <w:color w:val="auto"/>
                <w:kern w:val="0"/>
                <w:sz w:val="21"/>
                <w:szCs w:val="21"/>
                <w:lang w:val="en-US" w:eastAsia="zh-CN" w:bidi="ar"/>
              </w:rPr>
              <w:t>。</w:t>
            </w:r>
          </w:p>
          <w:p w14:paraId="24A29DFC">
            <w:pPr>
              <w:numPr>
                <w:ilvl w:val="0"/>
                <w:numId w:val="0"/>
              </w:numPr>
              <w:ind w:leftChars="0"/>
              <w:jc w:val="left"/>
              <w:rPr>
                <w:rFonts w:hint="default" w:eastAsia="方正仿宋_GBK" w:cs="Times New Roman"/>
                <w:highlight w:val="none"/>
                <w:vertAlign w:val="baseline"/>
                <w:lang w:val="en-US" w:eastAsia="zh-CN"/>
              </w:rPr>
            </w:pPr>
            <w:r>
              <w:rPr>
                <w:rFonts w:hint="eastAsia" w:ascii="Times New Roman" w:hAnsi="Times New Roman" w:eastAsia="方正仿宋_GBK" w:cs="Times New Roman"/>
                <w:b w:val="0"/>
                <w:bCs w:val="0"/>
                <w:color w:val="auto"/>
                <w:kern w:val="0"/>
                <w:sz w:val="21"/>
                <w:szCs w:val="21"/>
                <w:lang w:val="en-US" w:eastAsia="zh-CN" w:bidi="ar"/>
              </w:rPr>
              <w:t>2.无人机巡查：对水域周边进行防溺水巡察，无人机搭载高清摄像头和喊话系统，实时捕捉岸边聚集人群、野泳嬉水等风险行为，并可进行空中喊话劝导。发现险情可通知工作人员赶赴现场处理。</w:t>
            </w:r>
          </w:p>
        </w:tc>
        <w:tc>
          <w:tcPr>
            <w:tcW w:w="2427" w:type="dxa"/>
            <w:noWrap w:val="0"/>
            <w:vAlign w:val="center"/>
          </w:tcPr>
          <w:p w14:paraId="5C53890F">
            <w:pPr>
              <w:jc w:val="left"/>
              <w:rPr>
                <w:rFonts w:hint="default" w:ascii="Times New Roman" w:hAnsi="Times New Roman"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惠州市惠城区</w:t>
            </w:r>
          </w:p>
        </w:tc>
      </w:tr>
      <w:tr w14:paraId="623A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62" w:type="dxa"/>
            <w:noWrap w:val="0"/>
            <w:vAlign w:val="center"/>
          </w:tcPr>
          <w:p w14:paraId="70D6026D">
            <w:pPr>
              <w:jc w:val="center"/>
              <w:rPr>
                <w:rFonts w:hint="default" w:ascii="Times New Roman" w:hAnsi="Times New Roman"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18</w:t>
            </w:r>
          </w:p>
        </w:tc>
        <w:tc>
          <w:tcPr>
            <w:tcW w:w="1176" w:type="dxa"/>
            <w:noWrap w:val="0"/>
            <w:vAlign w:val="center"/>
          </w:tcPr>
          <w:p w14:paraId="03A72958">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3E1F6304">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惠州大亚湾经济技术开发区测绘院</w:t>
            </w:r>
          </w:p>
        </w:tc>
        <w:tc>
          <w:tcPr>
            <w:tcW w:w="7002" w:type="dxa"/>
            <w:noWrap w:val="0"/>
            <w:vAlign w:val="center"/>
          </w:tcPr>
          <w:p w14:paraId="09D54343">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核心业务：测绘数据采集（正射影像图、倾斜摄影测量、地形测绘）</w:t>
            </w:r>
          </w:p>
          <w:p w14:paraId="1C6E24B5">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1.利用无人机航空摄影测量动态监测海岸线变化、违法用地测绘、地质</w:t>
            </w:r>
            <w:r>
              <w:rPr>
                <w:rFonts w:hint="default" w:ascii="Times New Roman" w:hAnsi="Times New Roman" w:eastAsia="方正仿宋_GBK" w:cs="Times New Roman"/>
                <w:highlight w:val="none"/>
                <w:vertAlign w:val="baseline"/>
                <w:lang w:val="en-US" w:eastAsia="zh-CN"/>
              </w:rPr>
              <w:t>灾害评估</w:t>
            </w:r>
            <w:r>
              <w:rPr>
                <w:rFonts w:hint="eastAsia" w:ascii="Times New Roman" w:hAnsi="Times New Roman" w:eastAsia="方正仿宋_GBK" w:cs="Times New Roman"/>
                <w:highlight w:val="none"/>
                <w:vertAlign w:val="baseline"/>
                <w:lang w:val="en-US" w:eastAsia="zh-CN"/>
              </w:rPr>
              <w:t>、工程进度管理、地形图测绘等</w:t>
            </w:r>
            <w:r>
              <w:rPr>
                <w:rFonts w:hint="default" w:ascii="Times New Roman" w:hAnsi="Times New Roman" w:eastAsia="方正仿宋_GBK" w:cs="Times New Roman"/>
                <w:highlight w:val="none"/>
                <w:vertAlign w:val="baseline"/>
                <w:lang w:val="en-US" w:eastAsia="zh-CN"/>
              </w:rPr>
              <w:t>。</w:t>
            </w:r>
          </w:p>
        </w:tc>
        <w:tc>
          <w:tcPr>
            <w:tcW w:w="2427" w:type="dxa"/>
            <w:noWrap w:val="0"/>
            <w:vAlign w:val="center"/>
          </w:tcPr>
          <w:p w14:paraId="2D9CE66F">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w:t>
            </w:r>
            <w:r>
              <w:rPr>
                <w:rFonts w:hint="eastAsia" w:eastAsia="方正仿宋_GBK" w:cs="Times New Roman"/>
                <w:highlight w:val="none"/>
                <w:vertAlign w:val="baseline"/>
                <w:lang w:val="en-US" w:eastAsia="zh-CN"/>
              </w:rPr>
              <w:t>大亚湾开发区</w:t>
            </w:r>
          </w:p>
        </w:tc>
      </w:tr>
      <w:tr w14:paraId="43E8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62" w:type="dxa"/>
            <w:noWrap w:val="0"/>
            <w:vAlign w:val="center"/>
          </w:tcPr>
          <w:p w14:paraId="4B971901">
            <w:pPr>
              <w:jc w:val="center"/>
              <w:rPr>
                <w:rFonts w:hint="default" w:ascii="Times New Roman" w:hAnsi="Times New Roman"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19</w:t>
            </w:r>
          </w:p>
        </w:tc>
        <w:tc>
          <w:tcPr>
            <w:tcW w:w="1176" w:type="dxa"/>
            <w:noWrap w:val="0"/>
            <w:vAlign w:val="center"/>
          </w:tcPr>
          <w:p w14:paraId="3C949F05">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低空综合场景</w:t>
            </w:r>
          </w:p>
        </w:tc>
        <w:tc>
          <w:tcPr>
            <w:tcW w:w="1722" w:type="dxa"/>
            <w:noWrap w:val="0"/>
            <w:vAlign w:val="center"/>
          </w:tcPr>
          <w:p w14:paraId="05D60FF3">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惠州海江环保产业发展有限公司</w:t>
            </w:r>
          </w:p>
        </w:tc>
        <w:tc>
          <w:tcPr>
            <w:tcW w:w="7002" w:type="dxa"/>
            <w:noWrap w:val="0"/>
            <w:vAlign w:val="center"/>
          </w:tcPr>
          <w:p w14:paraId="1C9D2A6F">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核心业务：石化工程施工辅助、应急救援</w:t>
            </w:r>
            <w:r>
              <w:rPr>
                <w:rFonts w:hint="eastAsia" w:ascii="Times New Roman" w:hAnsi="Times New Roman" w:eastAsia="方正仿宋_GBK" w:cs="Times New Roman"/>
                <w:highlight w:val="none"/>
                <w:vertAlign w:val="baseline"/>
                <w:lang w:val="en-US" w:eastAsia="zh-CN"/>
              </w:rPr>
              <w:t>。</w:t>
            </w:r>
          </w:p>
          <w:p w14:paraId="58B0FE7C">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利用无人机技术，在石化施工现场执行智能巡检、实时任务记录、精确复拍、智能定位追踪等任务，例如对高处待施工目标进行精确测量、定位和记录，以便于后续施工方案的制定，并对施工进程进行监控。</w:t>
            </w:r>
          </w:p>
        </w:tc>
        <w:tc>
          <w:tcPr>
            <w:tcW w:w="2427" w:type="dxa"/>
            <w:noWrap w:val="0"/>
            <w:vAlign w:val="center"/>
          </w:tcPr>
          <w:p w14:paraId="49214E1B">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w:t>
            </w:r>
            <w:r>
              <w:rPr>
                <w:rFonts w:hint="eastAsia" w:eastAsia="方正仿宋_GBK" w:cs="Times New Roman"/>
                <w:highlight w:val="none"/>
                <w:vertAlign w:val="baseline"/>
                <w:lang w:val="en-US" w:eastAsia="zh-CN"/>
              </w:rPr>
              <w:t>大亚湾开发区</w:t>
            </w:r>
          </w:p>
        </w:tc>
      </w:tr>
      <w:tr w14:paraId="0FEE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44338C1D">
            <w:pPr>
              <w:jc w:val="center"/>
              <w:rPr>
                <w:rFonts w:hint="default"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20</w:t>
            </w:r>
          </w:p>
        </w:tc>
        <w:tc>
          <w:tcPr>
            <w:tcW w:w="1176" w:type="dxa"/>
            <w:noWrap w:val="0"/>
            <w:vAlign w:val="center"/>
          </w:tcPr>
          <w:p w14:paraId="294E0969">
            <w:pPr>
              <w:jc w:val="center"/>
              <w:rPr>
                <w:rFonts w:hint="default" w:ascii="Times New Roman" w:hAnsi="Times New Roman"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低空综合</w:t>
            </w:r>
          </w:p>
        </w:tc>
        <w:tc>
          <w:tcPr>
            <w:tcW w:w="1722" w:type="dxa"/>
            <w:noWrap w:val="0"/>
            <w:vAlign w:val="center"/>
          </w:tcPr>
          <w:p w14:paraId="7050CD20">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东方永隆航空科技发展（广东）有限公司</w:t>
            </w:r>
          </w:p>
        </w:tc>
        <w:tc>
          <w:tcPr>
            <w:tcW w:w="7002" w:type="dxa"/>
            <w:noWrap w:val="0"/>
            <w:vAlign w:val="center"/>
          </w:tcPr>
          <w:p w14:paraId="12F44FCD">
            <w:pPr>
              <w:jc w:val="left"/>
              <w:rPr>
                <w:rFonts w:hint="eastAsia"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核心业务：运营服务、数据处理、整机租赁、基础设施建设运营、飞手培训、解决方案、咨询服务</w:t>
            </w:r>
          </w:p>
          <w:p w14:paraId="605640AE">
            <w:pPr>
              <w:jc w:val="left"/>
              <w:rPr>
                <w:rFonts w:hint="eastAsia" w:eastAsia="方正仿宋_GBK" w:cs="Times New Roman"/>
                <w:highlight w:val="none"/>
                <w:vertAlign w:val="baseline"/>
                <w:lang w:val="en-US" w:eastAsia="zh-CN"/>
              </w:rPr>
            </w:pPr>
            <w:r>
              <w:rPr>
                <w:rFonts w:hint="eastAsia" w:eastAsia="方正仿宋_GBK" w:cs="Times New Roman"/>
                <w:highlight w:val="none"/>
                <w:vertAlign w:val="baseline"/>
                <w:lang w:val="en-US" w:eastAsia="zh-CN"/>
              </w:rPr>
              <w:t xml:space="preserve">低空经济综合场景应用运营商，专注于为低空经济行业提供优质的应用解决方案。业务范围包括但不限于：通用航空服务、通用航空运营管理、低空文旅、智能无人机（eVTOL）飞行运营（含基础设施建设）、商务飞行、航空摄影及无人机操控员培训（CAAC）、低空农林植保应用、低空物流配送、低空巡检服务以及无人机应急备勤救援、无人机反制等多个领域。            </w:t>
            </w:r>
          </w:p>
          <w:p w14:paraId="20AA916B">
            <w:pPr>
              <w:jc w:val="left"/>
              <w:rPr>
                <w:rFonts w:hint="default" w:eastAsia="方正仿宋_GBK" w:cs="Times New Roman"/>
                <w:highlight w:val="none"/>
                <w:vertAlign w:val="baseline"/>
                <w:lang w:val="en-US" w:eastAsia="zh-CN"/>
              </w:rPr>
            </w:pPr>
          </w:p>
        </w:tc>
        <w:tc>
          <w:tcPr>
            <w:tcW w:w="2427" w:type="dxa"/>
            <w:noWrap w:val="0"/>
            <w:vAlign w:val="center"/>
          </w:tcPr>
          <w:p w14:paraId="69558BC0">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广东省惠州市惠城区</w:t>
            </w:r>
          </w:p>
        </w:tc>
      </w:tr>
      <w:tr w14:paraId="6B9D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2C3ABAAA">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eastAsia="方正仿宋_GBK" w:cs="Times New Roman"/>
                <w:highlight w:val="none"/>
                <w:vertAlign w:val="baseline"/>
                <w:lang w:val="en-US" w:eastAsia="zh-CN"/>
              </w:rPr>
              <w:t>21</w:t>
            </w:r>
          </w:p>
        </w:tc>
        <w:tc>
          <w:tcPr>
            <w:tcW w:w="1176" w:type="dxa"/>
            <w:noWrap w:val="0"/>
            <w:vAlign w:val="center"/>
          </w:tcPr>
          <w:p w14:paraId="4FA60912">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低空交通</w:t>
            </w:r>
          </w:p>
        </w:tc>
        <w:tc>
          <w:tcPr>
            <w:tcW w:w="1722" w:type="dxa"/>
            <w:noWrap w:val="0"/>
            <w:vAlign w:val="center"/>
          </w:tcPr>
          <w:p w14:paraId="2A72FD26">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惠州市沃瑞科技有限公司</w:t>
            </w:r>
          </w:p>
        </w:tc>
        <w:tc>
          <w:tcPr>
            <w:tcW w:w="7002" w:type="dxa"/>
            <w:noWrap w:val="0"/>
            <w:vAlign w:val="center"/>
          </w:tcPr>
          <w:p w14:paraId="2A06D8F6">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核心业务：产品研发</w:t>
            </w:r>
          </w:p>
          <w:p w14:paraId="4E162A53">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提供用于eVTOL、直升机、无人机等低空飞行器的阻火阀、 防油透气阀、透气阀、 E-PTFE</w:t>
            </w:r>
            <w:r>
              <w:rPr>
                <w:rFonts w:hint="eastAsia" w:eastAsia="方正仿宋_GBK" w:cs="Times New Roman"/>
                <w:highlight w:val="none"/>
                <w:vertAlign w:val="baseline"/>
                <w:lang w:val="en-US" w:eastAsia="zh-CN"/>
              </w:rPr>
              <w:t>：</w:t>
            </w:r>
            <w:r>
              <w:rPr>
                <w:rFonts w:hint="default" w:ascii="Times New Roman" w:hAnsi="Times New Roman" w:eastAsia="方正仿宋_GBK" w:cs="Times New Roman"/>
                <w:highlight w:val="none"/>
                <w:vertAlign w:val="baseline"/>
                <w:lang w:val="en-US" w:eastAsia="zh-CN"/>
              </w:rPr>
              <w:t>V-P0479-X235、高耐弯曲PTEF扁平电缆、控湿片、电解除湿器、氟聚合物密封垫。</w:t>
            </w:r>
          </w:p>
        </w:tc>
        <w:tc>
          <w:tcPr>
            <w:tcW w:w="2427" w:type="dxa"/>
            <w:noWrap w:val="0"/>
            <w:vAlign w:val="center"/>
          </w:tcPr>
          <w:p w14:paraId="06BFDBDD">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6553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62" w:type="dxa"/>
            <w:noWrap w:val="0"/>
            <w:vAlign w:val="center"/>
          </w:tcPr>
          <w:p w14:paraId="158C767A">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2</w:t>
            </w:r>
            <w:r>
              <w:rPr>
                <w:rFonts w:hint="eastAsia" w:eastAsia="方正仿宋_GBK" w:cs="Times New Roman"/>
                <w:highlight w:val="none"/>
                <w:vertAlign w:val="baseline"/>
                <w:lang w:val="en-US" w:eastAsia="zh-CN"/>
              </w:rPr>
              <w:t>2</w:t>
            </w:r>
          </w:p>
        </w:tc>
        <w:tc>
          <w:tcPr>
            <w:tcW w:w="1176" w:type="dxa"/>
            <w:noWrap w:val="0"/>
            <w:vAlign w:val="center"/>
          </w:tcPr>
          <w:p w14:paraId="49FF69E9">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低空培训</w:t>
            </w:r>
          </w:p>
        </w:tc>
        <w:tc>
          <w:tcPr>
            <w:tcW w:w="1722" w:type="dxa"/>
            <w:noWrap w:val="0"/>
            <w:vAlign w:val="center"/>
          </w:tcPr>
          <w:p w14:paraId="1640D993">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惠州市德商企业管理服务有限公司</w:t>
            </w:r>
          </w:p>
        </w:tc>
        <w:tc>
          <w:tcPr>
            <w:tcW w:w="7002" w:type="dxa"/>
            <w:noWrap w:val="0"/>
            <w:vAlign w:val="center"/>
          </w:tcPr>
          <w:p w14:paraId="2582A8A0">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核心业务：教育培训</w:t>
            </w:r>
          </w:p>
          <w:p w14:paraId="7ECAB15F">
            <w:pPr>
              <w:numPr>
                <w:ilvl w:val="0"/>
                <w:numId w:val="0"/>
              </w:numPr>
              <w:ind w:left="0" w:leftChars="0" w:firstLine="0" w:firstLineChars="0"/>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提供无人机飞手培训服务。</w:t>
            </w:r>
          </w:p>
        </w:tc>
        <w:tc>
          <w:tcPr>
            <w:tcW w:w="2427" w:type="dxa"/>
            <w:noWrap w:val="0"/>
            <w:vAlign w:val="center"/>
          </w:tcPr>
          <w:p w14:paraId="0AB1136C">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407C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4E66F7A9">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2</w:t>
            </w:r>
            <w:r>
              <w:rPr>
                <w:rFonts w:hint="eastAsia" w:eastAsia="方正仿宋_GBK" w:cs="Times New Roman"/>
                <w:highlight w:val="none"/>
                <w:vertAlign w:val="baseline"/>
                <w:lang w:val="en-US" w:eastAsia="zh-CN"/>
              </w:rPr>
              <w:t>3</w:t>
            </w:r>
          </w:p>
        </w:tc>
        <w:tc>
          <w:tcPr>
            <w:tcW w:w="1176" w:type="dxa"/>
            <w:noWrap w:val="0"/>
            <w:vAlign w:val="center"/>
          </w:tcPr>
          <w:p w14:paraId="2364A664">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低空培训</w:t>
            </w:r>
          </w:p>
        </w:tc>
        <w:tc>
          <w:tcPr>
            <w:tcW w:w="1722" w:type="dxa"/>
            <w:noWrap w:val="0"/>
            <w:vAlign w:val="center"/>
          </w:tcPr>
          <w:p w14:paraId="62B92539">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德客汇聚（惠州）文化旅游发展有限公司</w:t>
            </w:r>
          </w:p>
        </w:tc>
        <w:tc>
          <w:tcPr>
            <w:tcW w:w="7002" w:type="dxa"/>
            <w:noWrap w:val="0"/>
            <w:vAlign w:val="center"/>
          </w:tcPr>
          <w:p w14:paraId="45C53DDE">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核心业务：教育培训</w:t>
            </w:r>
          </w:p>
          <w:p w14:paraId="0F32C1E8">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提供无人机飞手培训服务。</w:t>
            </w:r>
          </w:p>
        </w:tc>
        <w:tc>
          <w:tcPr>
            <w:tcW w:w="2427" w:type="dxa"/>
            <w:noWrap w:val="0"/>
            <w:vAlign w:val="center"/>
          </w:tcPr>
          <w:p w14:paraId="4CF18729">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7330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62" w:type="dxa"/>
            <w:noWrap w:val="0"/>
            <w:vAlign w:val="center"/>
          </w:tcPr>
          <w:p w14:paraId="3F6283B7">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eastAsia="方正仿宋_GBK" w:cs="Times New Roman"/>
                <w:highlight w:val="none"/>
                <w:vertAlign w:val="baseline"/>
                <w:lang w:val="en-US" w:eastAsia="zh-CN"/>
              </w:rPr>
              <w:t>24</w:t>
            </w:r>
          </w:p>
        </w:tc>
        <w:tc>
          <w:tcPr>
            <w:tcW w:w="1176" w:type="dxa"/>
            <w:noWrap w:val="0"/>
            <w:vAlign w:val="center"/>
          </w:tcPr>
          <w:p w14:paraId="7B3CA493">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低空培训</w:t>
            </w:r>
          </w:p>
        </w:tc>
        <w:tc>
          <w:tcPr>
            <w:tcW w:w="1722" w:type="dxa"/>
            <w:noWrap w:val="0"/>
            <w:vAlign w:val="center"/>
          </w:tcPr>
          <w:p w14:paraId="6E55AECE">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领航无人机（惠州）有限公司</w:t>
            </w:r>
          </w:p>
        </w:tc>
        <w:tc>
          <w:tcPr>
            <w:tcW w:w="7002" w:type="dxa"/>
            <w:noWrap w:val="0"/>
            <w:vAlign w:val="center"/>
          </w:tcPr>
          <w:p w14:paraId="6A247D3E">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核心业务：教育培训</w:t>
            </w:r>
          </w:p>
          <w:p w14:paraId="66EA7C44">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提供CAAC无人机执照培训服务。</w:t>
            </w:r>
          </w:p>
        </w:tc>
        <w:tc>
          <w:tcPr>
            <w:tcW w:w="2427" w:type="dxa"/>
            <w:noWrap w:val="0"/>
            <w:vAlign w:val="center"/>
          </w:tcPr>
          <w:p w14:paraId="2F861AC0">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广东省惠州市博罗县</w:t>
            </w:r>
          </w:p>
        </w:tc>
      </w:tr>
      <w:tr w14:paraId="1070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5D050133">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2</w:t>
            </w:r>
            <w:r>
              <w:rPr>
                <w:rFonts w:hint="eastAsia" w:eastAsia="方正仿宋_GBK" w:cs="Times New Roman"/>
                <w:highlight w:val="none"/>
                <w:vertAlign w:val="baseline"/>
                <w:lang w:val="en-US" w:eastAsia="zh-CN"/>
              </w:rPr>
              <w:t>5</w:t>
            </w:r>
          </w:p>
        </w:tc>
        <w:tc>
          <w:tcPr>
            <w:tcW w:w="1176" w:type="dxa"/>
            <w:noWrap w:val="0"/>
            <w:vAlign w:val="center"/>
          </w:tcPr>
          <w:p w14:paraId="2EB0740B">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w:t>
            </w:r>
            <w:r>
              <w:rPr>
                <w:rFonts w:hint="eastAsia" w:eastAsia="方正仿宋_GBK" w:cs="Times New Roman"/>
                <w:highlight w:val="none"/>
                <w:vertAlign w:val="baseline"/>
                <w:lang w:val="en-US" w:eastAsia="zh-CN"/>
              </w:rPr>
              <w:t>数据</w:t>
            </w:r>
          </w:p>
        </w:tc>
        <w:tc>
          <w:tcPr>
            <w:tcW w:w="1722" w:type="dxa"/>
            <w:noWrap w:val="0"/>
            <w:vAlign w:val="center"/>
          </w:tcPr>
          <w:p w14:paraId="7FC0C412">
            <w:pPr>
              <w:jc w:val="center"/>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惠州九联智城科技有限公司</w:t>
            </w:r>
          </w:p>
        </w:tc>
        <w:tc>
          <w:tcPr>
            <w:tcW w:w="7002" w:type="dxa"/>
            <w:noWrap w:val="0"/>
            <w:vAlign w:val="center"/>
          </w:tcPr>
          <w:p w14:paraId="0E53D346">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核心业务：数据服务</w:t>
            </w:r>
          </w:p>
          <w:p w14:paraId="518E62A4">
            <w:p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结合AI、大数据、智能物联网感知、大模型等技术，为低空应急、低空文旅等提供数据服务。</w:t>
            </w:r>
          </w:p>
        </w:tc>
        <w:tc>
          <w:tcPr>
            <w:tcW w:w="2427" w:type="dxa"/>
            <w:noWrap w:val="0"/>
            <w:vAlign w:val="center"/>
          </w:tcPr>
          <w:p w14:paraId="73D6F99B">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广东省惠州市仲恺高新区</w:t>
            </w:r>
          </w:p>
        </w:tc>
      </w:tr>
      <w:tr w14:paraId="2BCB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6D4990B1">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2</w:t>
            </w:r>
            <w:r>
              <w:rPr>
                <w:rFonts w:hint="eastAsia" w:eastAsia="方正仿宋_GBK" w:cs="Times New Roman"/>
                <w:highlight w:val="none"/>
                <w:vertAlign w:val="baseline"/>
                <w:lang w:val="en-US" w:eastAsia="zh-CN"/>
              </w:rPr>
              <w:t>6</w:t>
            </w:r>
          </w:p>
        </w:tc>
        <w:tc>
          <w:tcPr>
            <w:tcW w:w="1176" w:type="dxa"/>
            <w:noWrap w:val="0"/>
            <w:vAlign w:val="center"/>
          </w:tcPr>
          <w:p w14:paraId="5183C9E4">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低空数据</w:t>
            </w:r>
          </w:p>
        </w:tc>
        <w:tc>
          <w:tcPr>
            <w:tcW w:w="1722" w:type="dxa"/>
            <w:noWrap w:val="0"/>
            <w:vAlign w:val="center"/>
          </w:tcPr>
          <w:p w14:paraId="4980446B">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中国移动通信集团广东有限公司惠州分公司</w:t>
            </w:r>
          </w:p>
        </w:tc>
        <w:tc>
          <w:tcPr>
            <w:tcW w:w="7002" w:type="dxa"/>
            <w:noWrap w:val="0"/>
            <w:vAlign w:val="center"/>
          </w:tcPr>
          <w:p w14:paraId="25968AC4">
            <w:pPr>
              <w:jc w:val="left"/>
              <w:rPr>
                <w:rFonts w:hint="eastAsia"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w:t>
            </w:r>
            <w:r>
              <w:rPr>
                <w:rFonts w:hint="eastAsia" w:ascii="Times New Roman" w:hAnsi="Times New Roman" w:eastAsia="方正仿宋_GBK" w:cs="Times New Roman"/>
                <w:highlight w:val="none"/>
                <w:vertAlign w:val="baseline"/>
                <w:lang w:val="en-US" w:eastAsia="zh-CN"/>
              </w:rPr>
              <w:t>数据服务、</w:t>
            </w:r>
            <w:r>
              <w:rPr>
                <w:rFonts w:hint="default" w:ascii="Times New Roman" w:hAnsi="Times New Roman" w:eastAsia="方正仿宋_GBK" w:cs="Times New Roman"/>
                <w:highlight w:val="none"/>
                <w:vertAlign w:val="baseline"/>
                <w:lang w:val="en-US" w:eastAsia="zh-CN"/>
              </w:rPr>
              <w:t>平台建设</w:t>
            </w:r>
          </w:p>
          <w:p w14:paraId="2ADCB44C">
            <w:pPr>
              <w:numPr>
                <w:ilvl w:val="0"/>
                <w:numId w:val="0"/>
              </w:num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1.拥有</w:t>
            </w:r>
            <w:r>
              <w:rPr>
                <w:rFonts w:hint="default" w:ascii="Times New Roman" w:hAnsi="Times New Roman" w:eastAsia="方正仿宋_GBK" w:cs="Times New Roman"/>
                <w:highlight w:val="none"/>
                <w:vertAlign w:val="baseline"/>
                <w:lang w:val="en-US" w:eastAsia="zh-CN"/>
              </w:rPr>
              <w:t>基于通感、定位、气象、监视反制、视联网等</w:t>
            </w:r>
            <w:r>
              <w:rPr>
                <w:rFonts w:hint="eastAsia" w:ascii="Times New Roman" w:hAnsi="Times New Roman" w:eastAsia="方正仿宋_GBK" w:cs="Times New Roman"/>
                <w:highlight w:val="none"/>
                <w:vertAlign w:val="baseline"/>
                <w:lang w:val="en-US" w:eastAsia="zh-CN"/>
              </w:rPr>
              <w:t>的</w:t>
            </w:r>
            <w:r>
              <w:rPr>
                <w:rFonts w:hint="default" w:ascii="Times New Roman" w:hAnsi="Times New Roman" w:eastAsia="方正仿宋_GBK" w:cs="Times New Roman"/>
                <w:highlight w:val="none"/>
                <w:vertAlign w:val="baseline"/>
                <w:lang w:val="en-US" w:eastAsia="zh-CN"/>
              </w:rPr>
              <w:t>时空智能算法、AI识别算法、业务管理等自有能力和集成生态接口，</w:t>
            </w:r>
            <w:r>
              <w:rPr>
                <w:rFonts w:hint="eastAsia" w:ascii="Times New Roman" w:hAnsi="Times New Roman" w:eastAsia="方正仿宋_GBK" w:cs="Times New Roman"/>
                <w:highlight w:val="none"/>
                <w:vertAlign w:val="baseline"/>
                <w:lang w:val="en-US" w:eastAsia="zh-CN"/>
              </w:rPr>
              <w:t>具备</w:t>
            </w:r>
            <w:r>
              <w:rPr>
                <w:rFonts w:hint="default" w:ascii="Times New Roman" w:hAnsi="Times New Roman" w:eastAsia="方正仿宋_GBK" w:cs="Times New Roman"/>
                <w:highlight w:val="none"/>
                <w:vertAlign w:val="baseline"/>
                <w:lang w:val="en-US" w:eastAsia="zh-CN"/>
              </w:rPr>
              <w:t xml:space="preserve">低空通信、低空感知、空域管理、身份认证、低空导航、视频联动、大模型、孪生地图和生态集成等能力，并进行封装以提供后续能力运营门户推广应用。 </w:t>
            </w:r>
          </w:p>
          <w:p w14:paraId="55CFCA0A">
            <w:pPr>
              <w:numPr>
                <w:ilvl w:val="0"/>
                <w:numId w:val="0"/>
              </w:numPr>
              <w:jc w:val="left"/>
              <w:rPr>
                <w:rFonts w:hint="default"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w:t>
            </w:r>
            <w:r>
              <w:rPr>
                <w:rFonts w:hint="default" w:ascii="Times New Roman" w:hAnsi="Times New Roman" w:eastAsia="方正仿宋_GBK" w:cs="Times New Roman"/>
                <w:highlight w:val="none"/>
                <w:vertAlign w:val="baseline"/>
                <w:lang w:val="en-US" w:eastAsia="zh-CN"/>
              </w:rPr>
              <w:t>通过飞行航线规划，无人机飞行控制、AI算法服务，视频回传、孪生地图等能力，赋能各行业的巡检应用。</w:t>
            </w:r>
          </w:p>
          <w:p w14:paraId="5FA3596C">
            <w:pPr>
              <w:numPr>
                <w:ilvl w:val="0"/>
                <w:numId w:val="0"/>
              </w:numPr>
              <w:ind w:left="0" w:leftChars="0" w:firstLine="0" w:firstLineChars="0"/>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3.</w:t>
            </w:r>
            <w:r>
              <w:rPr>
                <w:rFonts w:hint="default" w:ascii="Times New Roman" w:hAnsi="Times New Roman" w:eastAsia="方正仿宋_GBK" w:cs="Times New Roman"/>
                <w:highlight w:val="none"/>
                <w:vertAlign w:val="baseline"/>
                <w:lang w:val="en-US" w:eastAsia="zh-CN"/>
              </w:rPr>
              <w:t>依托5G-A、报文识别、AOA频谱侦测识别，身份认证、大模型识别等底座，提供侦测感知、识别定位、轨迹回溯、黑飞反制</w:t>
            </w:r>
            <w:r>
              <w:rPr>
                <w:rFonts w:hint="eastAsia" w:ascii="Times New Roman" w:hAnsi="Times New Roman" w:eastAsia="方正仿宋_GBK" w:cs="Times New Roman"/>
                <w:highlight w:val="none"/>
                <w:vertAlign w:val="baseline"/>
                <w:lang w:val="en-US" w:eastAsia="zh-CN"/>
              </w:rPr>
              <w:t>服务</w:t>
            </w:r>
            <w:r>
              <w:rPr>
                <w:rFonts w:hint="default" w:ascii="Times New Roman" w:hAnsi="Times New Roman" w:eastAsia="方正仿宋_GBK" w:cs="Times New Roman"/>
                <w:highlight w:val="none"/>
                <w:vertAlign w:val="baseline"/>
                <w:lang w:val="en-US" w:eastAsia="zh-CN"/>
              </w:rPr>
              <w:t>，快速识别黑飞无人机非法入侵等违规行为，联合地面反制设备实现反制。</w:t>
            </w:r>
          </w:p>
        </w:tc>
        <w:tc>
          <w:tcPr>
            <w:tcW w:w="2427" w:type="dxa"/>
            <w:noWrap w:val="0"/>
            <w:vAlign w:val="center"/>
          </w:tcPr>
          <w:p w14:paraId="51A2FCDE">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1FCF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54CE7A74">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eastAsia="方正仿宋_GBK" w:cs="Times New Roman"/>
                <w:highlight w:val="none"/>
                <w:vertAlign w:val="baseline"/>
                <w:lang w:val="en-US" w:eastAsia="zh-CN"/>
              </w:rPr>
              <w:t>27</w:t>
            </w:r>
          </w:p>
        </w:tc>
        <w:tc>
          <w:tcPr>
            <w:tcW w:w="1176" w:type="dxa"/>
            <w:noWrap w:val="0"/>
            <w:vAlign w:val="center"/>
          </w:tcPr>
          <w:p w14:paraId="469EEC8A">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低空数据</w:t>
            </w:r>
          </w:p>
        </w:tc>
        <w:tc>
          <w:tcPr>
            <w:tcW w:w="1722" w:type="dxa"/>
            <w:noWrap w:val="0"/>
            <w:vAlign w:val="center"/>
          </w:tcPr>
          <w:p w14:paraId="6B4E223A">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中国电信股份有限公司惠州分公司</w:t>
            </w:r>
          </w:p>
        </w:tc>
        <w:tc>
          <w:tcPr>
            <w:tcW w:w="7002" w:type="dxa"/>
            <w:noWrap w:val="0"/>
            <w:vAlign w:val="center"/>
          </w:tcPr>
          <w:p w14:paraId="2DB7446B">
            <w:pPr>
              <w:jc w:val="left"/>
              <w:rPr>
                <w:rFonts w:hint="eastAsia"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w:t>
            </w:r>
            <w:r>
              <w:rPr>
                <w:rFonts w:hint="eastAsia" w:ascii="Times New Roman" w:hAnsi="Times New Roman" w:eastAsia="方正仿宋_GBK" w:cs="Times New Roman"/>
                <w:highlight w:val="none"/>
                <w:vertAlign w:val="baseline"/>
                <w:lang w:val="en-US" w:eastAsia="zh-CN"/>
              </w:rPr>
              <w:t>数据服务、</w:t>
            </w:r>
            <w:r>
              <w:rPr>
                <w:rFonts w:hint="default" w:ascii="Times New Roman" w:hAnsi="Times New Roman" w:eastAsia="方正仿宋_GBK" w:cs="Times New Roman"/>
                <w:highlight w:val="none"/>
                <w:vertAlign w:val="baseline"/>
                <w:lang w:val="en-US" w:eastAsia="zh-CN"/>
              </w:rPr>
              <w:t>平台建设</w:t>
            </w:r>
          </w:p>
          <w:p w14:paraId="69208FDD">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1.通过“天通+北斗+5G”空天地一体化的低空网络全覆盖，提供高空、低空、地面一体化通感融合服务能力，实现全空域飞行器实时轨迹跟踪。</w:t>
            </w:r>
          </w:p>
          <w:p w14:paraId="45A4FAAF">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自有机楼物业可根据业务需要升级改造为起降点、起降站。</w:t>
            </w:r>
          </w:p>
          <w:p w14:paraId="3D34987D">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2.云化低空飞行控制平台基于无人值守无人机5G远程调度控制技术，可实现无人机及机场管理、航线规划、终端围栏、飞行成果管理等功能，创新无人机资源复用、全自动飞行、无人机远程控制、数据共享、智能派单模式，打造全域低空现代化治理标杆。</w:t>
            </w:r>
          </w:p>
          <w:p w14:paraId="605F9323">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3.云化低空监管服务平台，可联动“军地民”管理部门， 为政府单位、航司航企等行业企业提供空域规划、航路航线申请、飞行冲突监测等低空监管服务。</w:t>
            </w:r>
          </w:p>
          <w:p w14:paraId="57D7923C">
            <w:pPr>
              <w:jc w:val="left"/>
              <w:rPr>
                <w:rFonts w:hint="eastAsia" w:ascii="Times New Roman" w:hAnsi="Times New Roman" w:eastAsia="方正仿宋_GBK" w:cs="Times New Roman"/>
                <w:highlight w:val="none"/>
                <w:vertAlign w:val="baseline"/>
                <w:lang w:val="en-US" w:eastAsia="zh-CN"/>
              </w:rPr>
            </w:pPr>
            <w:r>
              <w:rPr>
                <w:rFonts w:hint="eastAsia" w:ascii="Times New Roman" w:hAnsi="Times New Roman" w:eastAsia="方正仿宋_GBK" w:cs="Times New Roman"/>
                <w:highlight w:val="none"/>
                <w:vertAlign w:val="baseline"/>
                <w:lang w:val="en-US" w:eastAsia="zh-CN"/>
              </w:rPr>
              <w:t>提供云化算力资源调度能力，为航路航线规划、飞行冲突预测、低空数据治理、业务应用场景算法等业务场景提供快捷高效的算力匹配与调度。</w:t>
            </w:r>
          </w:p>
          <w:p w14:paraId="5E940E0B">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eastAsia" w:ascii="Times New Roman" w:hAnsi="Times New Roman" w:eastAsia="方正仿宋_GBK" w:cs="Times New Roman"/>
                <w:highlight w:val="none"/>
                <w:vertAlign w:val="baseline"/>
                <w:lang w:val="en-US" w:eastAsia="zh-CN"/>
              </w:rPr>
              <w:t>云化AI算法赋能智能分析，汇聚融合高清图片、视频、“军地民”及航司航企等海量数据资源，云化人脸识别、车牌识别、水位识别、游泳识别、烟火识别等几十种AI算法，结合实际业务需求定制化训练AI算法。</w:t>
            </w:r>
          </w:p>
        </w:tc>
        <w:tc>
          <w:tcPr>
            <w:tcW w:w="2427" w:type="dxa"/>
            <w:noWrap w:val="0"/>
            <w:vAlign w:val="center"/>
          </w:tcPr>
          <w:p w14:paraId="27665C43">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152A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662" w:type="dxa"/>
            <w:noWrap w:val="0"/>
            <w:vAlign w:val="center"/>
          </w:tcPr>
          <w:p w14:paraId="336337E6"/>
          <w:p w14:paraId="772421BE"/>
          <w:p w14:paraId="6CCD1B8E"/>
          <w:p w14:paraId="5B905EAD">
            <w:pPr>
              <w:jc w:val="center"/>
              <w:rPr>
                <w:rFonts w:hint="default" w:eastAsia="宋体"/>
                <w:lang w:val="en-US" w:eastAsia="zh-CN"/>
              </w:rPr>
            </w:pPr>
            <w:r>
              <w:rPr>
                <w:rFonts w:hint="eastAsia"/>
                <w:lang w:val="en-US" w:eastAsia="zh-CN"/>
              </w:rPr>
              <w:t>28</w:t>
            </w:r>
          </w:p>
          <w:p w14:paraId="390FF9BD"/>
          <w:p w14:paraId="62601986"/>
          <w:p w14:paraId="62427ACB">
            <w:pPr>
              <w:jc w:val="center"/>
              <w:rPr>
                <w:rFonts w:hint="default" w:ascii="Times New Roman" w:hAnsi="Times New Roman" w:eastAsia="方正仿宋_GBK" w:cs="Times New Roman"/>
                <w:kern w:val="2"/>
                <w:sz w:val="21"/>
                <w:szCs w:val="24"/>
                <w:highlight w:val="none"/>
                <w:vertAlign w:val="baseline"/>
                <w:lang w:val="en-US" w:eastAsia="zh-CN" w:bidi="ar-SA"/>
              </w:rPr>
            </w:pPr>
          </w:p>
        </w:tc>
        <w:tc>
          <w:tcPr>
            <w:tcW w:w="1176" w:type="dxa"/>
            <w:noWrap w:val="0"/>
            <w:vAlign w:val="center"/>
          </w:tcPr>
          <w:p w14:paraId="3C8833AB">
            <w:pPr>
              <w:jc w:val="center"/>
              <w:rPr>
                <w:rFonts w:hint="eastAsia" w:ascii="Times New Roman" w:hAnsi="Times New Roman" w:eastAsia="方正仿宋_GBK" w:cs="Times New Roman"/>
                <w:strike w:val="0"/>
                <w:kern w:val="2"/>
                <w:sz w:val="21"/>
                <w:szCs w:val="24"/>
                <w:highlight w:val="none"/>
                <w:vertAlign w:val="baseline"/>
                <w:lang w:val="en-US" w:eastAsia="zh-CN" w:bidi="ar-SA"/>
              </w:rPr>
            </w:pPr>
            <w:r>
              <w:rPr>
                <w:rFonts w:hint="eastAsia" w:ascii="Times New Roman" w:hAnsi="Times New Roman" w:eastAsia="方正仿宋_GBK" w:cs="Times New Roman"/>
                <w:strike w:val="0"/>
                <w:highlight w:val="none"/>
                <w:vertAlign w:val="baseline"/>
                <w:lang w:val="en-US" w:eastAsia="zh-CN"/>
              </w:rPr>
              <w:t>低空数据</w:t>
            </w:r>
          </w:p>
        </w:tc>
        <w:tc>
          <w:tcPr>
            <w:tcW w:w="1722" w:type="dxa"/>
            <w:noWrap w:val="0"/>
            <w:vAlign w:val="center"/>
          </w:tcPr>
          <w:p w14:paraId="665E5F4A">
            <w:pPr>
              <w:jc w:val="center"/>
              <w:rPr>
                <w:rFonts w:hint="default" w:ascii="Times New Roman" w:hAnsi="Times New Roman" w:eastAsia="方正仿宋_GBK" w:cs="Times New Roman"/>
                <w:strike w:val="0"/>
                <w:kern w:val="2"/>
                <w:sz w:val="21"/>
                <w:szCs w:val="24"/>
                <w:highlight w:val="none"/>
                <w:vertAlign w:val="baseline"/>
                <w:lang w:val="en-US" w:eastAsia="zh-CN" w:bidi="ar-SA"/>
              </w:rPr>
            </w:pPr>
            <w:r>
              <w:rPr>
                <w:rFonts w:hint="default" w:ascii="Times New Roman" w:hAnsi="Times New Roman" w:eastAsia="方正仿宋_GBK" w:cs="Times New Roman"/>
                <w:b w:val="0"/>
                <w:bCs w:val="0"/>
                <w:strike w:val="0"/>
                <w:color w:val="auto"/>
                <w:kern w:val="2"/>
                <w:sz w:val="21"/>
                <w:szCs w:val="24"/>
                <w:highlight w:val="none"/>
                <w:lang w:val="en-US" w:eastAsia="zh-CN" w:bidi="ar-SA"/>
              </w:rPr>
              <w:t>中国联合网络通信有限公司惠州市分公司</w:t>
            </w:r>
          </w:p>
        </w:tc>
        <w:tc>
          <w:tcPr>
            <w:tcW w:w="7002" w:type="dxa"/>
            <w:noWrap w:val="0"/>
            <w:vAlign w:val="center"/>
          </w:tcPr>
          <w:p w14:paraId="73A58E4A">
            <w:pPr>
              <w:jc w:val="left"/>
              <w:rPr>
                <w:rFonts w:hint="default" w:ascii="Times New Roman" w:hAnsi="Times New Roman" w:eastAsia="方正仿宋_GBK" w:cs="Times New Roman"/>
                <w:strike w:val="0"/>
                <w:highlight w:val="none"/>
                <w:vertAlign w:val="baseline"/>
                <w:lang w:val="en-US" w:eastAsia="zh-CN"/>
              </w:rPr>
            </w:pPr>
            <w:r>
              <w:rPr>
                <w:rFonts w:hint="default" w:ascii="Times New Roman" w:hAnsi="Times New Roman" w:eastAsia="方正仿宋_GBK" w:cs="Times New Roman"/>
                <w:strike w:val="0"/>
                <w:highlight w:val="none"/>
                <w:vertAlign w:val="baseline"/>
                <w:lang w:val="en-US" w:eastAsia="zh-CN"/>
              </w:rPr>
              <w:t>核心业务：平台建设</w:t>
            </w:r>
            <w:r>
              <w:rPr>
                <w:rFonts w:hint="eastAsia" w:ascii="Times New Roman" w:hAnsi="Times New Roman" w:eastAsia="方正仿宋_GBK" w:cs="Times New Roman"/>
                <w:strike w:val="0"/>
                <w:highlight w:val="none"/>
                <w:vertAlign w:val="baseline"/>
                <w:lang w:val="en-US" w:eastAsia="zh-CN"/>
              </w:rPr>
              <w:t>、数据服务</w:t>
            </w:r>
          </w:p>
          <w:p w14:paraId="550091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val="0"/>
                <w:bCs w:val="0"/>
                <w:strike w:val="0"/>
                <w:color w:val="auto"/>
                <w:kern w:val="2"/>
                <w:sz w:val="21"/>
                <w:szCs w:val="24"/>
                <w:highlight w:val="none"/>
                <w:lang w:val="en-US" w:eastAsia="zh-CN" w:bidi="ar"/>
              </w:rPr>
            </w:pPr>
            <w:r>
              <w:rPr>
                <w:rFonts w:hint="default" w:ascii="Times New Roman" w:hAnsi="Times New Roman" w:eastAsia="方正仿宋_GBK" w:cs="Times New Roman"/>
                <w:b w:val="0"/>
                <w:bCs w:val="0"/>
                <w:strike w:val="0"/>
                <w:color w:val="auto"/>
                <w:kern w:val="2"/>
                <w:sz w:val="21"/>
                <w:szCs w:val="24"/>
                <w:highlight w:val="none"/>
                <w:lang w:val="en-US" w:eastAsia="zh-CN" w:bidi="ar"/>
              </w:rPr>
              <w:t>包括低空综合监管平台、无人机应用平台、低空多模态感知平台，及其飞行服务和行业解决方案，其中：</w:t>
            </w:r>
          </w:p>
          <w:p w14:paraId="242AAC1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val="0"/>
                <w:bCs w:val="0"/>
                <w:strike w:val="0"/>
                <w:color w:val="auto"/>
                <w:kern w:val="2"/>
                <w:sz w:val="21"/>
                <w:szCs w:val="24"/>
                <w:highlight w:val="none"/>
                <w:lang w:val="en-US" w:eastAsia="zh-CN" w:bidi="ar"/>
              </w:rPr>
            </w:pPr>
            <w:r>
              <w:rPr>
                <w:rFonts w:hint="default" w:ascii="Times New Roman" w:hAnsi="Times New Roman" w:eastAsia="方正仿宋_GBK" w:cs="Times New Roman"/>
                <w:b w:val="0"/>
                <w:bCs w:val="0"/>
                <w:strike w:val="0"/>
                <w:color w:val="auto"/>
                <w:kern w:val="2"/>
                <w:sz w:val="21"/>
                <w:szCs w:val="24"/>
                <w:highlight w:val="none"/>
                <w:lang w:val="en-US" w:eastAsia="zh-CN" w:bidi="ar"/>
              </w:rPr>
              <w:t>低空综合监管平台：可提供低空经济基础设施建设，包括低空飞行监管、无人机应用平台、监视及反制设备等，及其飞行服务和行业解决方案；</w:t>
            </w:r>
          </w:p>
          <w:p w14:paraId="46D024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val="0"/>
                <w:bCs w:val="0"/>
                <w:strike w:val="0"/>
                <w:color w:val="auto"/>
                <w:kern w:val="2"/>
                <w:sz w:val="21"/>
                <w:szCs w:val="24"/>
                <w:highlight w:val="none"/>
                <w:lang w:val="en-US" w:eastAsia="zh-CN" w:bidi="ar"/>
              </w:rPr>
            </w:pPr>
            <w:r>
              <w:rPr>
                <w:rFonts w:hint="default" w:ascii="Times New Roman" w:hAnsi="Times New Roman" w:eastAsia="方正仿宋_GBK" w:cs="Times New Roman"/>
                <w:b w:val="0"/>
                <w:bCs w:val="0"/>
                <w:strike w:val="0"/>
                <w:color w:val="auto"/>
                <w:kern w:val="2"/>
                <w:sz w:val="21"/>
                <w:szCs w:val="24"/>
                <w:highlight w:val="none"/>
                <w:lang w:val="en-US" w:eastAsia="zh-CN" w:bidi="ar"/>
              </w:rPr>
              <w:t>无人机行业应用平台：为客户搭建覆盖无人机管理、监测、作业、运维智能化可运营的服务平台，支持主流无人机接入，实现无人机可管理、可运营，搭建可运营、可变现的服务平台；</w:t>
            </w:r>
          </w:p>
          <w:p w14:paraId="1A6F8A1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val="0"/>
                <w:bCs w:val="0"/>
                <w:strike w:val="0"/>
                <w:color w:val="auto"/>
                <w:kern w:val="2"/>
                <w:sz w:val="21"/>
                <w:szCs w:val="24"/>
                <w:highlight w:val="none"/>
                <w:lang w:val="en-US" w:eastAsia="zh-CN" w:bidi="ar"/>
              </w:rPr>
            </w:pPr>
            <w:r>
              <w:rPr>
                <w:rFonts w:hint="default" w:ascii="Times New Roman" w:hAnsi="Times New Roman" w:eastAsia="方正仿宋_GBK" w:cs="Times New Roman"/>
                <w:b w:val="0"/>
                <w:bCs w:val="0"/>
                <w:strike w:val="0"/>
                <w:color w:val="auto"/>
                <w:kern w:val="2"/>
                <w:sz w:val="21"/>
                <w:szCs w:val="24"/>
                <w:highlight w:val="none"/>
                <w:lang w:val="en-US" w:eastAsia="zh-CN" w:bidi="ar"/>
              </w:rPr>
              <w:t>低空多模态感知平台：面向空域管理需求，依托广深国家级低空测试场，配置空地通信网络、ADS-B、雷达、通感一体、光电、无线电等设备，自研多模态感知管理平台，融合低空目标探测与监视能力，提供标准化接口，赋能政务/警务等空域监管；</w:t>
            </w:r>
          </w:p>
          <w:p w14:paraId="368D1FA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 w:val="0"/>
                <w:bCs w:val="0"/>
                <w:strike w:val="0"/>
                <w:color w:val="auto"/>
                <w:kern w:val="2"/>
                <w:sz w:val="21"/>
                <w:szCs w:val="24"/>
                <w:highlight w:val="none"/>
                <w:lang w:val="en-US" w:eastAsia="zh-CN" w:bidi="ar"/>
              </w:rPr>
            </w:pPr>
            <w:r>
              <w:rPr>
                <w:rFonts w:hint="default" w:ascii="Times New Roman" w:hAnsi="Times New Roman" w:eastAsia="方正仿宋_GBK" w:cs="Times New Roman"/>
                <w:b w:val="0"/>
                <w:bCs w:val="0"/>
                <w:strike w:val="0"/>
                <w:color w:val="auto"/>
                <w:kern w:val="2"/>
                <w:sz w:val="21"/>
                <w:szCs w:val="24"/>
                <w:highlight w:val="none"/>
                <w:lang w:val="en-US" w:eastAsia="zh-CN" w:bidi="ar"/>
              </w:rPr>
              <w:t>飞行服务和行业解决方案：提供低空飞行行业解决方案，包含城市管理、管线巡检、应急服务等12大场景应用；提供飞手培训及校企合作。</w:t>
            </w:r>
          </w:p>
          <w:p w14:paraId="6BD3FC84">
            <w:pPr>
              <w:jc w:val="left"/>
              <w:rPr>
                <w:rFonts w:hint="default" w:ascii="Times New Roman" w:hAnsi="Times New Roman" w:eastAsia="方正仿宋_GBK" w:cs="Times New Roman"/>
                <w:strike w:val="0"/>
                <w:kern w:val="2"/>
                <w:sz w:val="21"/>
                <w:szCs w:val="24"/>
                <w:highlight w:val="none"/>
                <w:vertAlign w:val="baseline"/>
                <w:lang w:val="en-US" w:eastAsia="zh-CN" w:bidi="ar-SA"/>
              </w:rPr>
            </w:pPr>
          </w:p>
        </w:tc>
        <w:tc>
          <w:tcPr>
            <w:tcW w:w="2427" w:type="dxa"/>
            <w:noWrap w:val="0"/>
            <w:vAlign w:val="center"/>
          </w:tcPr>
          <w:p w14:paraId="4B242FF5">
            <w:pPr>
              <w:jc w:val="left"/>
              <w:rPr>
                <w:rFonts w:hint="default" w:ascii="Times New Roman" w:hAnsi="Times New Roman" w:eastAsia="方正仿宋_GBK" w:cs="Times New Roman"/>
                <w:strike w:val="0"/>
                <w:kern w:val="2"/>
                <w:sz w:val="21"/>
                <w:szCs w:val="24"/>
                <w:highlight w:val="none"/>
                <w:vertAlign w:val="baseline"/>
                <w:lang w:val="en-US" w:eastAsia="zh-CN" w:bidi="ar-SA"/>
              </w:rPr>
            </w:pPr>
            <w:r>
              <w:rPr>
                <w:rFonts w:hint="eastAsia" w:ascii="Times New Roman" w:hAnsi="Times New Roman" w:eastAsia="方正仿宋_GBK" w:cs="Times New Roman"/>
                <w:strike w:val="0"/>
                <w:highlight w:val="none"/>
                <w:vertAlign w:val="baseline"/>
                <w:lang w:val="en-US" w:eastAsia="zh-CN"/>
              </w:rPr>
              <w:t>广东省惠州市惠城区</w:t>
            </w:r>
          </w:p>
        </w:tc>
      </w:tr>
      <w:tr w14:paraId="464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62" w:type="dxa"/>
            <w:noWrap w:val="0"/>
            <w:vAlign w:val="center"/>
          </w:tcPr>
          <w:p w14:paraId="4D38CAD9">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eastAsia="方正仿宋_GBK" w:cs="Times New Roman"/>
                <w:highlight w:val="none"/>
                <w:vertAlign w:val="baseline"/>
                <w:lang w:val="en-US" w:eastAsia="zh-CN"/>
              </w:rPr>
              <w:t>29</w:t>
            </w:r>
          </w:p>
        </w:tc>
        <w:tc>
          <w:tcPr>
            <w:tcW w:w="1176" w:type="dxa"/>
            <w:noWrap w:val="0"/>
            <w:vAlign w:val="center"/>
          </w:tcPr>
          <w:p w14:paraId="241AA304">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低空数据</w:t>
            </w:r>
          </w:p>
        </w:tc>
        <w:tc>
          <w:tcPr>
            <w:tcW w:w="1722" w:type="dxa"/>
            <w:noWrap w:val="0"/>
            <w:vAlign w:val="center"/>
          </w:tcPr>
          <w:p w14:paraId="217F895D">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中国铁塔股份有限公司惠州市分公司</w:t>
            </w:r>
          </w:p>
        </w:tc>
        <w:tc>
          <w:tcPr>
            <w:tcW w:w="7002" w:type="dxa"/>
            <w:noWrap w:val="0"/>
            <w:vAlign w:val="center"/>
          </w:tcPr>
          <w:p w14:paraId="70BE7992">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核心业务：平台建设</w:t>
            </w:r>
          </w:p>
          <w:p w14:paraId="1C26F9D2">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安全态势感知及监管平台、低空飞行控制平台，融合多频段通信、利用北斗高精定位导航、无线电监测、RID等感知设备，实时获取飞行器位置、状态、飞行轨迹、气象变化、周边环境等多维度信息，对低空飞行安全态势的全面感知、实时监测与智能预警，对违规合作目标与非合作目标精准反制。</w:t>
            </w:r>
          </w:p>
        </w:tc>
        <w:tc>
          <w:tcPr>
            <w:tcW w:w="2427" w:type="dxa"/>
            <w:noWrap w:val="0"/>
            <w:vAlign w:val="center"/>
          </w:tcPr>
          <w:p w14:paraId="13FB5D1D">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广东省惠州市惠城区</w:t>
            </w:r>
          </w:p>
        </w:tc>
      </w:tr>
      <w:tr w14:paraId="08EE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62" w:type="dxa"/>
            <w:noWrap w:val="0"/>
            <w:vAlign w:val="center"/>
          </w:tcPr>
          <w:p w14:paraId="7FD26FA1">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eastAsia="方正仿宋_GBK" w:cs="Times New Roman"/>
                <w:highlight w:val="none"/>
                <w:vertAlign w:val="baseline"/>
                <w:lang w:val="en-US" w:eastAsia="zh-CN"/>
              </w:rPr>
              <w:t>30</w:t>
            </w:r>
          </w:p>
        </w:tc>
        <w:tc>
          <w:tcPr>
            <w:tcW w:w="1176" w:type="dxa"/>
            <w:noWrap w:val="0"/>
            <w:vAlign w:val="center"/>
          </w:tcPr>
          <w:p w14:paraId="61B8323B">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低空应急</w:t>
            </w:r>
          </w:p>
        </w:tc>
        <w:tc>
          <w:tcPr>
            <w:tcW w:w="1722" w:type="dxa"/>
            <w:noWrap w:val="0"/>
            <w:vAlign w:val="center"/>
          </w:tcPr>
          <w:p w14:paraId="76819B82">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广东中成特殊材料有限公司</w:t>
            </w:r>
          </w:p>
        </w:tc>
        <w:tc>
          <w:tcPr>
            <w:tcW w:w="7002" w:type="dxa"/>
            <w:noWrap w:val="0"/>
            <w:vAlign w:val="center"/>
          </w:tcPr>
          <w:p w14:paraId="24564215">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核心业务：产品研发</w:t>
            </w:r>
          </w:p>
          <w:p w14:paraId="2047C151">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针对潮湿等特殊环境开发适用于灾害救援场景下的低空飞行器专用的碳纤维特种工程塑料（碳纤维PEEK、碳纤维PPS、碳纤维PA等）。</w:t>
            </w:r>
          </w:p>
        </w:tc>
        <w:tc>
          <w:tcPr>
            <w:tcW w:w="2427" w:type="dxa"/>
            <w:noWrap w:val="0"/>
            <w:vAlign w:val="center"/>
          </w:tcPr>
          <w:p w14:paraId="3E240BD5">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广东省惠州市博罗县</w:t>
            </w:r>
          </w:p>
        </w:tc>
      </w:tr>
      <w:tr w14:paraId="481A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2" w:type="dxa"/>
            <w:noWrap w:val="0"/>
            <w:vAlign w:val="center"/>
          </w:tcPr>
          <w:p w14:paraId="76378270">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eastAsia" w:eastAsia="方正仿宋_GBK" w:cs="Times New Roman"/>
                <w:kern w:val="2"/>
                <w:sz w:val="21"/>
                <w:szCs w:val="24"/>
                <w:highlight w:val="none"/>
                <w:vertAlign w:val="baseline"/>
                <w:lang w:val="en-US" w:eastAsia="zh-CN" w:bidi="ar-SA"/>
              </w:rPr>
              <w:t>31</w:t>
            </w:r>
          </w:p>
        </w:tc>
        <w:tc>
          <w:tcPr>
            <w:tcW w:w="1176" w:type="dxa"/>
            <w:noWrap w:val="0"/>
            <w:vAlign w:val="center"/>
          </w:tcPr>
          <w:p w14:paraId="2D5EDD85">
            <w:pPr>
              <w:jc w:val="center"/>
              <w:rPr>
                <w:rFonts w:hint="eastAsia"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低空</w:t>
            </w:r>
            <w:r>
              <w:rPr>
                <w:rFonts w:hint="eastAsia" w:ascii="Times New Roman" w:hAnsi="Times New Roman" w:eastAsia="方正仿宋_GBK" w:cs="Times New Roman"/>
                <w:highlight w:val="none"/>
                <w:vertAlign w:val="baseline"/>
                <w:lang w:val="en-US" w:eastAsia="zh-CN"/>
              </w:rPr>
              <w:t>消费</w:t>
            </w:r>
          </w:p>
        </w:tc>
        <w:tc>
          <w:tcPr>
            <w:tcW w:w="1722" w:type="dxa"/>
            <w:noWrap w:val="0"/>
            <w:vAlign w:val="center"/>
          </w:tcPr>
          <w:p w14:paraId="2977C6CC">
            <w:pPr>
              <w:jc w:val="center"/>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惠州市中花航空营地有限公司</w:t>
            </w:r>
          </w:p>
        </w:tc>
        <w:tc>
          <w:tcPr>
            <w:tcW w:w="7002" w:type="dxa"/>
            <w:noWrap w:val="0"/>
            <w:vAlign w:val="center"/>
          </w:tcPr>
          <w:p w14:paraId="1BEA2863">
            <w:pPr>
              <w:jc w:val="left"/>
              <w:rPr>
                <w:rFonts w:hint="default" w:ascii="Times New Roman" w:hAnsi="Times New Roman" w:eastAsia="方正仿宋_GBK" w:cs="Times New Roman"/>
                <w:highlight w:val="none"/>
                <w:vertAlign w:val="baseline"/>
                <w:lang w:val="en-US" w:eastAsia="zh-CN"/>
              </w:rPr>
            </w:pPr>
            <w:r>
              <w:rPr>
                <w:rFonts w:hint="default" w:ascii="Times New Roman" w:hAnsi="Times New Roman" w:eastAsia="方正仿宋_GBK" w:cs="Times New Roman"/>
                <w:highlight w:val="none"/>
                <w:vertAlign w:val="baseline"/>
                <w:lang w:val="en-US" w:eastAsia="zh-CN"/>
              </w:rPr>
              <w:t>核心业务：基础设施</w:t>
            </w:r>
          </w:p>
          <w:p w14:paraId="0919DE7A">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拥有800米长跑道、2000平米机库、20公里*70公里面积空域（涵盖万绿湖景区/ 4000米高度），可提供低空文旅服务，可举办航空科普主题研学、机场大草坪露营娱乐等活动。</w:t>
            </w:r>
          </w:p>
        </w:tc>
        <w:tc>
          <w:tcPr>
            <w:tcW w:w="2427" w:type="dxa"/>
            <w:noWrap w:val="0"/>
            <w:vAlign w:val="center"/>
          </w:tcPr>
          <w:p w14:paraId="1347777F">
            <w:pPr>
              <w:jc w:val="left"/>
              <w:rPr>
                <w:rFonts w:hint="default" w:ascii="Times New Roman" w:hAnsi="Times New Roman" w:eastAsia="方正仿宋_GBK" w:cs="Times New Roman"/>
                <w:kern w:val="2"/>
                <w:sz w:val="21"/>
                <w:szCs w:val="24"/>
                <w:highlight w:val="none"/>
                <w:vertAlign w:val="baseline"/>
                <w:lang w:val="en-US" w:eastAsia="zh-CN" w:bidi="ar-SA"/>
              </w:rPr>
            </w:pPr>
            <w:r>
              <w:rPr>
                <w:rFonts w:hint="default" w:ascii="Times New Roman" w:hAnsi="Times New Roman" w:eastAsia="方正仿宋_GBK" w:cs="Times New Roman"/>
                <w:highlight w:val="none"/>
                <w:vertAlign w:val="baseline"/>
                <w:lang w:val="en-US" w:eastAsia="zh-CN"/>
              </w:rPr>
              <w:t>广东省惠州市博罗县</w:t>
            </w:r>
          </w:p>
        </w:tc>
      </w:tr>
    </w:tbl>
    <w:p w14:paraId="69DE9DBA"/>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BB7BD"/>
    <w:rsid w:val="26261B45"/>
    <w:rsid w:val="6BFBB7BD"/>
    <w:rsid w:val="CAA99A85"/>
    <w:rsid w:val="DFCD9B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5455</Words>
  <Characters>5642</Characters>
  <Lines>0</Lines>
  <Paragraphs>0</Paragraphs>
  <TotalTime>39.3333333333333</TotalTime>
  <ScaleCrop>false</ScaleCrop>
  <LinksUpToDate>false</LinksUpToDate>
  <CharactersWithSpaces>5660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2025-09-30T18:47:00Z</dcterms:created>
  <dc:creator>HUAWEI</dc:creator>
  <cp:lastModifiedBy>吴诗航</cp:lastModifiedBy>
  <dcterms:modified xsi:type="dcterms:W3CDTF">2025-12-29T08:25:52Z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705FBC5292C74208BDF76E36E9267E99_13</vt:lpwstr>
  </property>
</Properties>
</file>