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line="540" w:lineRule="exact"/>
        <w:ind w:firstLine="640"/>
        <w:rPr>
          <w:rFonts w:ascii="仿宋_GB2312"/>
          <w:szCs w:val="32"/>
        </w:rPr>
      </w:pPr>
    </w:p>
    <w:p>
      <w:pPr>
        <w:spacing w:line="540" w:lineRule="exact"/>
        <w:ind w:firstLine="0" w:firstLineChars="0"/>
        <w:jc w:val="center"/>
        <w:rPr>
          <w:rFonts w:ascii="宋体" w:hAnsi="宋体" w:eastAsia="宋体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sz w:val="36"/>
          <w:szCs w:val="36"/>
        </w:rPr>
        <w:t>前海重点发展的专业服务业</w:t>
      </w:r>
      <w:bookmarkEnd w:id="0"/>
    </w:p>
    <w:p>
      <w:pPr>
        <w:spacing w:line="540" w:lineRule="exact"/>
        <w:ind w:firstLine="643"/>
        <w:rPr>
          <w:rFonts w:ascii="仿宋_GB2312"/>
          <w:b/>
          <w:szCs w:val="32"/>
        </w:rPr>
      </w:pPr>
    </w:p>
    <w:p>
      <w:pPr>
        <w:spacing w:line="540" w:lineRule="exact"/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符合《深圳前海深港现代服务业合作区产业准入目录》专业服务业范围，包括：</w:t>
      </w:r>
    </w:p>
    <w:p>
      <w:pPr>
        <w:spacing w:line="540" w:lineRule="exact"/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（1）会计、评估、法律服务；</w:t>
      </w:r>
    </w:p>
    <w:p>
      <w:pPr>
        <w:spacing w:line="540" w:lineRule="exact"/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（2）咨询服务；</w:t>
      </w:r>
    </w:p>
    <w:p>
      <w:pPr>
        <w:spacing w:line="540" w:lineRule="exact"/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（3）工程服务；</w:t>
      </w:r>
    </w:p>
    <w:p>
      <w:pPr>
        <w:spacing w:line="540" w:lineRule="exact"/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（4）文化创意服务；</w:t>
      </w:r>
    </w:p>
    <w:p>
      <w:pPr>
        <w:spacing w:line="540" w:lineRule="exact"/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（5）会展服务；</w:t>
      </w:r>
    </w:p>
    <w:p>
      <w:pPr>
        <w:spacing w:line="540" w:lineRule="exact"/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（6）教育、医疗服务；</w:t>
      </w:r>
    </w:p>
    <w:p>
      <w:pPr>
        <w:spacing w:line="540" w:lineRule="exact"/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（7）人力资源服务；</w:t>
      </w:r>
    </w:p>
    <w:p>
      <w:pPr>
        <w:spacing w:line="540" w:lineRule="exact"/>
        <w:ind w:firstLine="6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（8）知识产权服务；</w:t>
      </w:r>
    </w:p>
    <w:p>
      <w:r>
        <w:rPr>
          <w:rFonts w:hint="eastAsia" w:ascii="仿宋_GB2312"/>
          <w:szCs w:val="32"/>
        </w:rPr>
        <w:t>（9）家庭服务业。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B3E78"/>
    <w:rsid w:val="334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200" w:firstLineChars="20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2019-06-06T08:20:00Z</dcterms:created>
  <dc:creator>邓军</dc:creator>
  <cp:lastModifiedBy>邓军</cp:lastModifiedBy>
  <dcterms:modified xsi:type="dcterms:W3CDTF">2019-06-06T08:20:50Z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